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9 -->
  <w:body>
    <w:p>
      <w:pPr>
        <w:sectPr>
          <w:headerReference w:type="default" r:id="rId5"/>
          <w:footerReference w:type="default" r:id="rId6"/>
          <w:footerReference w:type="first" r:id="rId7"/>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r>
        <w:rPr>
          <w:rFonts w:ascii="times" w:eastAsia="times" w:hAnsi="times" w:cs="times"/>
          <w:b/>
          <w:i w:val="0"/>
          <w:strike w:val="0"/>
          <w:noProof w:val="0"/>
          <w:color w:val="000000"/>
          <w:position w:val="0"/>
          <w:sz w:val="28"/>
          <w:u w:val="none"/>
          <w:vertAlign w:val="baseline"/>
        </w:rPr>
        <w:t>Hollister Inc. v. Zassi Holdings, Inc.</w:t>
      </w:r>
    </w:p>
    <w:p>
      <w:pPr>
        <w:keepNext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United States Court of Appeals for the Eleventh Circuit</w:t>
      </w:r>
    </w:p>
    <w:p>
      <w:pPr>
        <w:keepNext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October 25, 2018, Decided</w:t>
      </w:r>
    </w:p>
    <w:p>
      <w:pPr>
        <w:keepNext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No. 16-17734</w:t>
      </w:r>
    </w:p>
    <w:p>
      <w:pPr>
        <w:keepNext w:val="0"/>
        <w:spacing w:after="0" w:line="240" w:lineRule="atLeast"/>
        <w:ind w:right="0"/>
        <w:jc w:val="both"/>
      </w:pPr>
    </w:p>
    <w:p>
      <w:pPr>
        <w:keepNext w:val="0"/>
        <w:spacing w:before="200" w:after="0" w:line="240" w:lineRule="atLeast"/>
        <w:ind w:left="0" w:right="0" w:firstLine="0"/>
        <w:jc w:val="left"/>
      </w:pPr>
      <w:bookmarkStart w:id="1" w:name="Reporter"/>
      <w:bookmarkEnd w:id="1"/>
      <w:r>
        <w:rPr>
          <w:rFonts w:ascii="times" w:eastAsia="times" w:hAnsi="times" w:cs="times"/>
          <w:b/>
          <w:i w:val="0"/>
          <w:strike w:val="0"/>
          <w:noProof w:val="0"/>
          <w:color w:val="000000"/>
          <w:position w:val="0"/>
          <w:sz w:val="18"/>
          <w:u w:val="none"/>
          <w:vertAlign w:val="baseline"/>
        </w:rPr>
        <w:t>Reporter</w:t>
      </w:r>
    </w:p>
    <w:p>
      <w:pPr>
        <w:keepNext w:val="0"/>
        <w:spacing w:after="0" w:line="240" w:lineRule="atLeast"/>
        <w:ind w:left="0" w:right="0" w:firstLine="0"/>
        <w:jc w:val="left"/>
      </w:pPr>
      <w:r>
        <w:rPr>
          <w:rFonts w:ascii="times" w:eastAsia="times" w:hAnsi="times" w:cs="times"/>
          <w:b w:val="0"/>
          <w:i w:val="0"/>
          <w:strike w:val="0"/>
          <w:noProof w:val="0"/>
          <w:color w:val="000000"/>
          <w:position w:val="0"/>
          <w:sz w:val="18"/>
          <w:u w:val="none"/>
          <w:vertAlign w:val="baseline"/>
        </w:rPr>
        <w:t>2018 U.S. App. LEXIS 30085 *</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__ Fed. Appx. __</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2018 WL 5304745</w:t>
      </w:r>
    </w:p>
    <w:p>
      <w:pPr>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HOLLISTER INCORPORATED, an Illinois corporation, Plaintiff - Appellant, versus ZASSI HOLDINGS, INC., a Florida corporation, f.k.a. Zassi Medical Evolutions, Inc., PETER VON DYCK, an individual, Defendants - Appellees.</w:t>
      </w:r>
    </w:p>
    <w:p>
      <w:pPr>
        <w:keepNext w:val="0"/>
        <w:spacing w:before="240" w:after="0" w:line="260" w:lineRule="atLeast"/>
        <w:ind w:left="0" w:right="0" w:firstLine="0"/>
        <w:jc w:val="both"/>
      </w:pPr>
      <w:bookmarkStart w:id="2" w:name="Notice"/>
      <w:bookmarkEnd w:id="2"/>
      <w:r>
        <w:rPr>
          <w:rFonts w:ascii="times" w:eastAsia="times" w:hAnsi="times" w:cs="times"/>
          <w:b/>
          <w:i w:val="0"/>
          <w:strike w:val="0"/>
          <w:noProof w:val="0"/>
          <w:color w:val="000000"/>
          <w:position w:val="0"/>
          <w:sz w:val="20"/>
          <w:u w:val="none"/>
          <w:vertAlign w:val="baseline"/>
        </w:rPr>
        <w:t>Notice:</w:t>
      </w:r>
      <w:r>
        <w:rPr>
          <w:rFonts w:ascii="times" w:eastAsia="times" w:hAnsi="times" w:cs="times"/>
          <w:b w:val="0"/>
          <w:i w:val="0"/>
          <w:strike w:val="0"/>
          <w:noProof w:val="0"/>
          <w:color w:val="000000"/>
          <w:position w:val="0"/>
          <w:sz w:val="20"/>
          <w:u w:val="none"/>
          <w:vertAlign w:val="baseline"/>
        </w:rPr>
        <w:t> </w:t>
      </w:r>
      <w:bookmarkStart w:id="3" w:name="Bookmark_para_1"/>
      <w:bookmarkEnd w:id="3"/>
      <w:r>
        <w:rPr>
          <w:rFonts w:ascii="times" w:eastAsia="times" w:hAnsi="times" w:cs="times"/>
          <w:b w:val="0"/>
          <w:i w:val="0"/>
          <w:strike w:val="0"/>
          <w:noProof w:val="0"/>
          <w:color w:val="000000"/>
          <w:position w:val="0"/>
          <w:sz w:val="20"/>
          <w:u w:val="none"/>
          <w:vertAlign w:val="baseline"/>
        </w:rPr>
        <w:t>PLEASE REFER TO FEDERAL RULES OF APPELLATE PROCEDURE RULE 32.1 GOVERNING THE CITATION TO UNPUBLISHED OPINIONS.</w:t>
      </w:r>
    </w:p>
    <w:p>
      <w:pPr>
        <w:keepNext w:val="0"/>
        <w:spacing w:before="240" w:after="0" w:line="260" w:lineRule="atLeast"/>
        <w:ind w:left="0" w:right="0" w:firstLine="0"/>
        <w:jc w:val="both"/>
      </w:pPr>
      <w:bookmarkStart w:id="4" w:name="Prior History"/>
      <w:bookmarkEnd w:id="4"/>
      <w:r>
        <w:rPr>
          <w:rFonts w:ascii="times" w:eastAsia="times" w:hAnsi="times" w:cs="times"/>
          <w:b/>
          <w:i w:val="0"/>
          <w:strike w:val="0"/>
          <w:noProof w:val="0"/>
          <w:color w:val="000000"/>
          <w:position w:val="0"/>
          <w:sz w:val="20"/>
          <w:u w:val="none"/>
          <w:vertAlign w:val="baseline"/>
        </w:rPr>
        <w:t>Prior History:</w:t>
      </w:r>
      <w:r>
        <w:rPr>
          <w:rFonts w:ascii="times" w:eastAsia="times" w:hAnsi="times" w:cs="times"/>
          <w:b w:val="0"/>
          <w:i w:val="0"/>
          <w:strike w:val="0"/>
          <w:noProof w:val="0"/>
          <w:color w:val="000000"/>
          <w:position w:val="0"/>
          <w:sz w:val="20"/>
          <w:u w:val="none"/>
          <w:vertAlign w:val="baseline"/>
        </w:rPr>
        <w:t> </w:t>
      </w:r>
      <w:bookmarkStart w:id="5" w:name="Bookmark_para_2"/>
      <w:bookmarkEnd w:id="5"/>
      <w:r>
        <w:rPr>
          <w:rFonts w:ascii="times" w:eastAsia="times" w:hAnsi="times" w:cs="times"/>
          <w:b w:val="0"/>
          <w:i w:val="0"/>
          <w:strike w:val="0"/>
          <w:noProof w:val="0"/>
          <w:color w:val="000000"/>
          <w:position w:val="0"/>
          <w:sz w:val="20"/>
          <w:u w:val="none"/>
          <w:vertAlign w:val="baseline"/>
        </w:rPr>
        <w:t> [*1] </w:t>
      </w:r>
      <w:r>
        <w:rPr>
          <w:rFonts w:ascii="times" w:eastAsia="times" w:hAnsi="times" w:cs="times"/>
          <w:b w:val="0"/>
          <w:i w:val="0"/>
          <w:strike w:val="0"/>
          <w:noProof w:val="0"/>
          <w:color w:val="000000"/>
          <w:position w:val="0"/>
          <w:sz w:val="20"/>
          <w:u w:val="none"/>
          <w:vertAlign w:val="baseline"/>
        </w:rPr>
        <w:t>D.C. Docket No. 3:13-cv-00132-TJC-PDB. Appeal from the United States District Court for the Middle District of Florida.</w:t>
      </w:r>
    </w:p>
    <w:p>
      <w:pPr>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Hollister Inc. v. Zassi Holdings, Inc., 2016 U.S. Dist. LEXIS 42212 (M.D. Fla., Mar. 30, 2016)</w:t>
      </w:r>
    </w:p>
    <w:p>
      <w:pPr>
        <w:keepNext w:val="0"/>
        <w:spacing w:before="240" w:after="0" w:line="260" w:lineRule="atLeast"/>
        <w:ind w:left="0" w:right="0" w:firstLine="0"/>
        <w:jc w:val="both"/>
      </w:pPr>
      <w:bookmarkStart w:id="6" w:name="Disposition"/>
      <w:bookmarkEnd w:id="6"/>
      <w:r>
        <w:rPr>
          <w:rFonts w:ascii="times" w:eastAsia="times" w:hAnsi="times" w:cs="times"/>
          <w:b/>
          <w:i w:val="0"/>
          <w:strike w:val="0"/>
          <w:noProof w:val="0"/>
          <w:color w:val="000000"/>
          <w:position w:val="0"/>
          <w:sz w:val="20"/>
          <w:u w:val="none"/>
          <w:vertAlign w:val="baseline"/>
        </w:rPr>
        <w:t>Disposition:</w:t>
      </w:r>
      <w:r>
        <w:rPr>
          <w:rFonts w:ascii="times" w:eastAsia="times" w:hAnsi="times" w:cs="times"/>
          <w:b w:val="0"/>
          <w:i w:val="0"/>
          <w:strike w:val="0"/>
          <w:noProof w:val="0"/>
          <w:color w:val="000000"/>
          <w:position w:val="0"/>
          <w:sz w:val="20"/>
          <w:u w:val="none"/>
          <w:vertAlign w:val="baseline"/>
        </w:rPr>
        <w:t> </w:t>
      </w:r>
      <w:bookmarkStart w:id="7" w:name="Bookmark_clspara_4"/>
      <w:bookmarkEnd w:id="7"/>
      <w:r>
        <w:rPr>
          <w:rFonts w:ascii="times" w:eastAsia="times" w:hAnsi="times" w:cs="times"/>
          <w:b w:val="0"/>
          <w:i w:val="0"/>
          <w:strike w:val="0"/>
          <w:noProof w:val="0"/>
          <w:color w:val="000000"/>
          <w:position w:val="0"/>
          <w:sz w:val="20"/>
          <w:u w:val="none"/>
          <w:vertAlign w:val="baseline"/>
        </w:rPr>
        <w:t>REVERSED AND REMANDED.</w:t>
      </w:r>
    </w:p>
    <w:p>
      <w:pPr>
        <w:keepNext w:val="0"/>
        <w:spacing w:before="240" w:after="0" w:line="260" w:lineRule="atLeast"/>
        <w:ind w:left="0" w:right="0" w:firstLine="0"/>
        <w:jc w:val="left"/>
      </w:pPr>
      <w:bookmarkStart w:id="8" w:name="Counsel"/>
      <w:bookmarkEnd w:id="8"/>
      <w:r>
        <w:rPr>
          <w:rFonts w:ascii="times" w:eastAsia="times" w:hAnsi="times" w:cs="times"/>
          <w:b/>
          <w:i w:val="0"/>
          <w:strike w:val="0"/>
          <w:noProof w:val="0"/>
          <w:color w:val="000000"/>
          <w:position w:val="0"/>
          <w:sz w:val="20"/>
          <w:u w:val="none"/>
          <w:vertAlign w:val="baseline"/>
        </w:rPr>
        <w:t>Counsel:</w:t>
      </w:r>
      <w:r>
        <w:rPr>
          <w:rFonts w:ascii="times" w:eastAsia="times" w:hAnsi="times" w:cs="times"/>
          <w:b w:val="0"/>
          <w:i w:val="0"/>
          <w:strike w:val="0"/>
          <w:noProof w:val="0"/>
          <w:color w:val="000000"/>
          <w:position w:val="0"/>
          <w:sz w:val="20"/>
          <w:u w:val="none"/>
          <w:vertAlign w:val="baseline"/>
        </w:rPr>
        <w:t> For HOLLISTER INCORPORATED, an Illinois corporation, Plaintiff - Appellant: James D. Adducci, Marshall Lee Blankenship, Adducci Dorf Lehner Mitchell, CHICAGO, IL; Frank Robert Jakes, Johnson Pope Bokor Ruppel &amp; Burns, LLP, TAMPA, FL.</w:t>
      </w:r>
    </w:p>
    <w:p>
      <w:pPr>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For ZASSI HOLDINGS, INC., a.k.a. Zassi Medical Evolutions, Inc., PETER VON DYCK, an indiividual, Defendant - Appellees: Taylor Wayne Casey, The Casey Firm, PLLC, JACKSONVILLE, FL.</w:t>
      </w:r>
    </w:p>
    <w:p>
      <w:pPr>
        <w:keepNext w:val="0"/>
        <w:spacing w:before="240" w:after="0" w:line="260" w:lineRule="atLeast"/>
        <w:ind w:left="0" w:right="0" w:firstLine="0"/>
        <w:jc w:val="left"/>
      </w:pPr>
      <w:bookmarkStart w:id="9" w:name="Judges"/>
      <w:bookmarkEnd w:id="9"/>
      <w:r>
        <w:rPr>
          <w:rFonts w:ascii="times" w:eastAsia="times" w:hAnsi="times" w:cs="times"/>
          <w:b/>
          <w:i w:val="0"/>
          <w:strike w:val="0"/>
          <w:noProof w:val="0"/>
          <w:color w:val="000000"/>
          <w:position w:val="0"/>
          <w:sz w:val="20"/>
          <w:u w:val="none"/>
          <w:vertAlign w:val="baseline"/>
        </w:rPr>
        <w:t>Judges:</w:t>
      </w:r>
      <w:r>
        <w:rPr>
          <w:rFonts w:ascii="times" w:eastAsia="times" w:hAnsi="times" w:cs="times"/>
          <w:b w:val="0"/>
          <w:i w:val="0"/>
          <w:strike w:val="0"/>
          <w:noProof w:val="0"/>
          <w:color w:val="000000"/>
          <w:position w:val="0"/>
          <w:sz w:val="20"/>
          <w:u w:val="none"/>
          <w:vertAlign w:val="baseline"/>
        </w:rPr>
        <w:t> Before JILL PRYOR, ANDERSON and HULL, Circuit Judges.</w:t>
      </w:r>
    </w:p>
    <w:p>
      <w:pPr>
        <w:keepNext/>
        <w:spacing w:before="240" w:after="0" w:line="340" w:lineRule="atLeast"/>
        <w:ind w:left="0" w:right="0" w:firstLine="0"/>
        <w:jc w:val="left"/>
      </w:pPr>
      <w:bookmarkStart w:id="10" w:name="Opinion"/>
      <w:bookmarkEnd w:id="10"/>
      <w:r>
        <w:rPr>
          <w:rFonts w:ascii="times" w:eastAsia="times" w:hAnsi="times" w:cs="times"/>
          <w:b/>
          <w:i w:val="0"/>
          <w:strike w:val="0"/>
          <w:noProof w:val="0"/>
          <w:color w:val="000000"/>
          <w:position w:val="0"/>
          <w:sz w:val="28"/>
          <w:u w:val="none"/>
          <w:vertAlign w:val="baseline"/>
        </w:rPr>
        <w:t>Opinion</w:t>
      </w:r>
    </w:p>
    <w:p>
      <w:pPr>
        <w:spacing w:line="60" w:lineRule="exact"/>
      </w:pPr>
      <w:r>
        <w:pict>
          <v:line id="_x0000_s1025" style="position:absolute;z-index:251658240" from="0,2pt" to="512pt,2pt" strokecolor="#009ddb" strokeweight="2pt">
            <v:stroke linestyle="single"/>
            <w10:wrap type="topAndBottom"/>
          </v:line>
        </w:pict>
      </w:r>
    </w:p>
    <w:p/>
    <w:p>
      <w:pPr>
        <w:keepNext w:val="0"/>
        <w:spacing w:before="200" w:after="0" w:line="260" w:lineRule="atLeast"/>
        <w:ind w:left="0" w:right="0" w:firstLine="0"/>
        <w:jc w:val="both"/>
      </w:pPr>
      <w:bookmarkStart w:id="11" w:name="Bookmark_para_3"/>
      <w:bookmarkEnd w:id="11"/>
      <w:r>
        <w:rPr>
          <w:rFonts w:ascii="times" w:eastAsia="times" w:hAnsi="times" w:cs="times"/>
          <w:b w:val="0"/>
          <w:i w:val="0"/>
          <w:strike w:val="0"/>
          <w:noProof w:val="0"/>
          <w:color w:val="000000"/>
          <w:position w:val="0"/>
          <w:sz w:val="20"/>
          <w:u w:val="none"/>
          <w:vertAlign w:val="baseline"/>
        </w:rPr>
        <w:t>PER CURIAM:</w:t>
      </w:r>
    </w:p>
    <w:p>
      <w:pPr>
        <w:keepNext w:val="0"/>
        <w:spacing w:before="200" w:after="0" w:line="260" w:lineRule="atLeast"/>
        <w:ind w:left="0" w:right="0" w:firstLine="0"/>
        <w:jc w:val="both"/>
      </w:pPr>
      <w:bookmarkStart w:id="12" w:name="Bookmark_para_4"/>
      <w:bookmarkEnd w:id="12"/>
      <w:r>
        <w:rPr>
          <w:rFonts w:ascii="times" w:eastAsia="times" w:hAnsi="times" w:cs="times"/>
          <w:b w:val="0"/>
          <w:i w:val="0"/>
          <w:strike w:val="0"/>
          <w:noProof w:val="0"/>
          <w:color w:val="000000"/>
          <w:position w:val="0"/>
          <w:sz w:val="20"/>
          <w:u w:val="none"/>
          <w:vertAlign w:val="baseline"/>
        </w:rPr>
        <w:t xml:space="preserve">Plaintiff Hollister, Inc. purchased assets from defendant Zassi Holdings, LLC related to Zassi's bowel management system product, including its interests in two pending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applications. In the transaction, Zassi and its founder, defendant Peter von Dyck, represented to Hollister that it was transferring the rights to the intellectual property free and clear of any </w:t>
      </w:r>
      <w:r>
        <w:rPr>
          <w:rFonts w:ascii="times" w:eastAsia="times" w:hAnsi="times" w:cs="times"/>
          <w:b w:val="0"/>
          <w:i w:val="0"/>
          <w:strike w:val="0"/>
          <w:noProof w:val="0"/>
          <w:color w:val="000000"/>
          <w:position w:val="0"/>
          <w:sz w:val="20"/>
          <w:u w:val="none"/>
          <w:vertAlign w:val="baseline"/>
        </w:rPr>
        <w:t>licenses</w:t>
      </w:r>
      <w:r>
        <w:rPr>
          <w:rFonts w:ascii="times" w:eastAsia="times" w:hAnsi="times" w:cs="times"/>
          <w:b w:val="0"/>
          <w:i w:val="0"/>
          <w:strike w:val="0"/>
          <w:noProof w:val="0"/>
          <w:color w:val="000000"/>
          <w:position w:val="0"/>
          <w:sz w:val="20"/>
          <w:u w:val="none"/>
          <w:vertAlign w:val="baseline"/>
        </w:rPr>
        <w:t xml:space="preserve">. Several years later, after the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xml:space="preserve"> issued and Hollister brought an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against a competitor, Hollister learned that in fact Zassi had given the competitor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use the intellectual</w:t>
      </w:r>
      <w:r>
        <w:rPr>
          <w:rFonts w:ascii="times" w:eastAsia="times" w:hAnsi="times" w:cs="times"/>
          <w:b w:val="0"/>
          <w:i w:val="0"/>
          <w:strike w:val="0"/>
          <w:noProof w:val="0"/>
          <w:color w:val="000000"/>
          <w:position w:val="0"/>
          <w:sz w:val="20"/>
          <w:u w:val="none"/>
          <w:vertAlign w:val="baseline"/>
        </w:rPr>
        <w:t> [*2] </w:t>
      </w:r>
      <w:r>
        <w:rPr>
          <w:rFonts w:ascii="times" w:eastAsia="times" w:hAnsi="times" w:cs="times"/>
          <w:b w:val="0"/>
          <w:i w:val="0"/>
          <w:strike w:val="0"/>
          <w:noProof w:val="0"/>
          <w:color w:val="000000"/>
          <w:position w:val="0"/>
          <w:sz w:val="20"/>
          <w:u w:val="none"/>
          <w:vertAlign w:val="baseline"/>
        </w:rPr>
        <w:t xml:space="preserve"> property. Hollister sued Zassi and von Dyck for fraud and breach of contract based on their failure to disclose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0" w:right="0" w:firstLine="0"/>
        <w:jc w:val="both"/>
      </w:pPr>
      <w:bookmarkStart w:id="13" w:name="Bookmark_para_5"/>
      <w:bookmarkEnd w:id="13"/>
      <w:r>
        <w:rPr>
          <w:rFonts w:ascii="times" w:eastAsia="times" w:hAnsi="times" w:cs="times"/>
          <w:b w:val="0"/>
          <w:i w:val="0"/>
          <w:strike w:val="0"/>
          <w:noProof w:val="0"/>
          <w:color w:val="000000"/>
          <w:position w:val="0"/>
          <w:sz w:val="20"/>
          <w:u w:val="none"/>
          <w:vertAlign w:val="baseline"/>
        </w:rPr>
        <w:t>In a bifurcated proceeding, a jury found Zassi and von Dyck liable for fraud and breach of contract. At the bench trial to determine Hollister's damages, the district court, without any objection from the parties, calculated the damages as of the date when Hollister learned of the fraud. But Florida law required that the damages be calculated as of the date of the breach, meaning the damages should have been calculated as of a date four years earlier, when the asset purchase transaction closed. The district court made an additional error when, in calculating damages as of the later date, the court erroneously concluded that Hollister had failed to prove any damages and awarded it nothing. Given these two layers of error, we must reverse and remand the case for a new trial.</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I. FACTUAL BACKGROUND</w:t>
      </w:r>
      <w:r>
        <w:rPr>
          <w:rFonts w:ascii="times" w:eastAsia="times" w:hAnsi="times" w:cs="times"/>
          <w:vertAlign w:val="superscript"/>
        </w:rPr>
        <w:footnoteReference w:customMarkFollows="1" w:id="0"/>
        <w:t xml:space="preserve">1</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A. Hollister Purchases Zassi's Assets Related to Its Bowel Management System</w:t>
      </w:r>
    </w:p>
    <w:p>
      <w:pPr>
        <w:keepNext w:val="0"/>
        <w:spacing w:before="200" w:after="0" w:line="260" w:lineRule="atLeast"/>
        <w:ind w:left="0" w:right="0" w:firstLine="0"/>
        <w:jc w:val="both"/>
      </w:pPr>
      <w:bookmarkStart w:id="15" w:name="Bookmark_para_6"/>
      <w:bookmarkEnd w:id="15"/>
      <w:r>
        <w:rPr>
          <w:rFonts w:ascii="times" w:eastAsia="times" w:hAnsi="times" w:cs="times"/>
          <w:b w:val="0"/>
          <w:i w:val="0"/>
          <w:strike w:val="0"/>
          <w:noProof w:val="0"/>
          <w:color w:val="000000"/>
          <w:position w:val="0"/>
          <w:sz w:val="20"/>
          <w:u w:val="none"/>
          <w:vertAlign w:val="baseline"/>
        </w:rPr>
        <w:t>This case arises out of a September 2006 business transaction in which Hollister purchased substantially all of Zassi's assets related to a bowel management system that Zassi had developed for incontinent</w:t>
      </w:r>
      <w:r>
        <w:rPr>
          <w:rFonts w:ascii="times" w:eastAsia="times" w:hAnsi="times" w:cs="times"/>
          <w:b w:val="0"/>
          <w:i w:val="0"/>
          <w:strike w:val="0"/>
          <w:noProof w:val="0"/>
          <w:color w:val="000000"/>
          <w:position w:val="0"/>
          <w:sz w:val="20"/>
          <w:u w:val="none"/>
          <w:vertAlign w:val="baseline"/>
        </w:rPr>
        <w:t> [*3] </w:t>
      </w:r>
      <w:r>
        <w:rPr>
          <w:rFonts w:ascii="times" w:eastAsia="times" w:hAnsi="times" w:cs="times"/>
          <w:b w:val="0"/>
          <w:i w:val="0"/>
          <w:strike w:val="0"/>
          <w:noProof w:val="0"/>
          <w:color w:val="000000"/>
          <w:position w:val="0"/>
          <w:sz w:val="20"/>
          <w:u w:val="none"/>
          <w:vertAlign w:val="baseline"/>
        </w:rPr>
        <w:t xml:space="preserve"> patients. Hollister paid approximately $35 million to acquire Zassi's assets, which included an interest in two pending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applications. Hollister intended to acquire the assets so that it could develop and sell its own bowel management system product incorporating Zassi's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Hollister predicted that within seven years its new product would become the dominant player in the bowel management system market. Hollister's projection depended on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applications being granted so that it could have a monopoly on the bowel management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and exclude competitors, including a company called ConvaTec, Inc., from developing competing bowel management systems that incorporated the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Hollister would acquire from Zassi.</w:t>
      </w:r>
    </w:p>
    <w:p>
      <w:pPr>
        <w:keepNext w:val="0"/>
        <w:spacing w:before="200" w:after="0" w:line="260" w:lineRule="atLeast"/>
        <w:ind w:left="0" w:right="0" w:firstLine="0"/>
        <w:jc w:val="both"/>
      </w:pPr>
      <w:bookmarkStart w:id="16" w:name="Bookmark_para_7"/>
      <w:bookmarkEnd w:id="16"/>
      <w:r>
        <w:rPr>
          <w:rFonts w:ascii="times" w:eastAsia="times" w:hAnsi="times" w:cs="times"/>
          <w:b w:val="0"/>
          <w:i w:val="0"/>
          <w:strike w:val="0"/>
          <w:noProof w:val="0"/>
          <w:color w:val="000000"/>
          <w:position w:val="0"/>
          <w:sz w:val="20"/>
          <w:u w:val="none"/>
          <w:vertAlign w:val="baseline"/>
        </w:rPr>
        <w:t xml:space="preserve">Unbeknownst to Hollister, however, before the asset sale Zassi had granted ConvaTec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use Zassi's intellectual property, which allowed ConvaTec to develop a competing bowel management system that incorporated Zassi's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Beginning in 1999, Zassi and ConvaTec had partnered to develop several products; they shared information and related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Disputes eventually arose between Zassi and ConvaTec regarding the use of intellectual</w:t>
      </w:r>
      <w:r>
        <w:rPr>
          <w:rFonts w:ascii="times" w:eastAsia="times" w:hAnsi="times" w:cs="times"/>
          <w:b w:val="0"/>
          <w:i w:val="0"/>
          <w:strike w:val="0"/>
          <w:noProof w:val="0"/>
          <w:color w:val="000000"/>
          <w:position w:val="0"/>
          <w:sz w:val="20"/>
          <w:u w:val="none"/>
          <w:vertAlign w:val="baseline"/>
        </w:rPr>
        <w:t> [*4] </w:t>
      </w:r>
      <w:r>
        <w:rPr>
          <w:rFonts w:ascii="times" w:eastAsia="times" w:hAnsi="times" w:cs="times"/>
          <w:b w:val="0"/>
          <w:i w:val="0"/>
          <w:strike w:val="0"/>
          <w:noProof w:val="0"/>
          <w:color w:val="000000"/>
          <w:position w:val="0"/>
          <w:sz w:val="20"/>
          <w:u w:val="none"/>
          <w:vertAlign w:val="baseline"/>
        </w:rPr>
        <w:t xml:space="preserve"> property related to the bowel management system and other products. In October 2005, Zassi and ConvaTec resolved their disputes by entering into a settlement agreement in which ConvaTec paid Zassi $5.9 million dollars. As part of the settlement agreement, Zassi and ConvaTec agreed to a mutual release of present and future claims related to several products, including the bowel management system. Zassi expressly released ConvaTec from future claims for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related to ConvaTec's bowel management system, which incorporated Zassi's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This provision, in effect, gave ConvaTec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w:t>
      </w:r>
      <w:r>
        <w:rPr>
          <w:rFonts w:ascii="times" w:eastAsia="times" w:hAnsi="times" w:cs="times"/>
          <w:b w:val="0"/>
          <w:i w:val="0"/>
          <w:strike w:val="0"/>
          <w:noProof w:val="0"/>
          <w:color w:val="000000"/>
          <w:position w:val="0"/>
          <w:sz w:val="20"/>
          <w:u w:val="none"/>
          <w:vertAlign w:val="baseline"/>
        </w:rPr>
        <w:t>infringe</w:t>
      </w:r>
      <w:r>
        <w:rPr>
          <w:rFonts w:ascii="times" w:eastAsia="times" w:hAnsi="times" w:cs="times"/>
          <w:b w:val="0"/>
          <w:i w:val="0"/>
          <w:strike w:val="0"/>
          <w:noProof w:val="0"/>
          <w:color w:val="000000"/>
          <w:position w:val="0"/>
          <w:sz w:val="20"/>
          <w:u w:val="none"/>
          <w:vertAlign w:val="baseline"/>
        </w:rPr>
        <w:t xml:space="preserve"> if Zassi later received a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for its bowel management system.</w:t>
      </w:r>
    </w:p>
    <w:p>
      <w:pPr>
        <w:keepNext w:val="0"/>
        <w:spacing w:before="200" w:after="0" w:line="260" w:lineRule="atLeast"/>
        <w:ind w:left="0" w:right="0" w:firstLine="0"/>
        <w:jc w:val="both"/>
      </w:pPr>
      <w:bookmarkStart w:id="17" w:name="Bookmark_para_8"/>
      <w:bookmarkEnd w:id="17"/>
      <w:r>
        <w:rPr>
          <w:rFonts w:ascii="times" w:eastAsia="times" w:hAnsi="times" w:cs="times"/>
          <w:b w:val="0"/>
          <w:i w:val="0"/>
          <w:strike w:val="0"/>
          <w:noProof w:val="0"/>
          <w:color w:val="000000"/>
          <w:position w:val="0"/>
          <w:sz w:val="20"/>
          <w:u w:val="none"/>
          <w:vertAlign w:val="baseline"/>
        </w:rPr>
        <w:t xml:space="preserve">At the time of Hollister's purchase of Zassi's assets, Hollister was unaware of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Neither Zassi nor von Dyck ever disclosed the existence of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—even though Hollister asked, during the due diligence period, for copies of all of Zassi's </w:t>
      </w:r>
      <w:r>
        <w:rPr>
          <w:rFonts w:ascii="times" w:eastAsia="times" w:hAnsi="times" w:cs="times"/>
          <w:b w:val="0"/>
          <w:i w:val="0"/>
          <w:strike w:val="0"/>
          <w:noProof w:val="0"/>
          <w:color w:val="000000"/>
          <w:position w:val="0"/>
          <w:sz w:val="20"/>
          <w:u w:val="none"/>
          <w:vertAlign w:val="baseline"/>
        </w:rPr>
        <w:t>licenses</w:t>
      </w:r>
      <w:r>
        <w:rPr>
          <w:rFonts w:ascii="times" w:eastAsia="times" w:hAnsi="times" w:cs="times"/>
          <w:b w:val="0"/>
          <w:i w:val="0"/>
          <w:strike w:val="0"/>
          <w:noProof w:val="0"/>
          <w:color w:val="000000"/>
          <w:position w:val="0"/>
          <w:sz w:val="20"/>
          <w:u w:val="none"/>
          <w:vertAlign w:val="baseline"/>
        </w:rPr>
        <w:t xml:space="preserve"> to and from third parties. Zassi also falsely represented in the asset purchase agreement that it was transferring its intellectual property free and clear of any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or other restriction. If Hollister had known about the settlement agreement</w:t>
      </w:r>
      <w:r>
        <w:rPr>
          <w:rFonts w:ascii="times" w:eastAsia="times" w:hAnsi="times" w:cs="times"/>
          <w:b w:val="0"/>
          <w:i w:val="0"/>
          <w:strike w:val="0"/>
          <w:noProof w:val="0"/>
          <w:color w:val="000000"/>
          <w:position w:val="0"/>
          <w:sz w:val="20"/>
          <w:u w:val="none"/>
          <w:vertAlign w:val="baseline"/>
        </w:rPr>
        <w:t> [*5] </w:t>
      </w:r>
      <w:r>
        <w:rPr>
          <w:rFonts w:ascii="times" w:eastAsia="times" w:hAnsi="times" w:cs="times"/>
          <w:b w:val="0"/>
          <w:i w:val="0"/>
          <w:strike w:val="0"/>
          <w:noProof w:val="0"/>
          <w:color w:val="000000"/>
          <w:position w:val="0"/>
          <w:sz w:val="20"/>
          <w:u w:val="none"/>
          <w:vertAlign w:val="baseline"/>
        </w:rPr>
        <w:t xml:space="preserve"> and release between ConvaTec and Zassi, it would not have agreed to the terms of the asset purchase agreement.</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B. Hollister Successfully </w:t>
      </w:r>
      <w:r>
        <w:rPr>
          <w:rFonts w:ascii="times" w:eastAsia="times" w:hAnsi="times" w:cs="times"/>
          <w:b/>
          <w:i w:val="0"/>
          <w:strike w:val="0"/>
          <w:noProof w:val="0"/>
          <w:color w:val="000000"/>
          <w:position w:val="0"/>
          <w:sz w:val="20"/>
          <w:u w:val="none"/>
          <w:vertAlign w:val="baseline"/>
        </w:rPr>
        <w:t>Patents</w:t>
      </w:r>
      <w:r>
        <w:rPr>
          <w:rFonts w:ascii="times" w:eastAsia="times" w:hAnsi="times" w:cs="times"/>
          <w:b/>
          <w:i w:val="0"/>
          <w:strike w:val="0"/>
          <w:noProof w:val="0"/>
          <w:color w:val="000000"/>
          <w:position w:val="0"/>
          <w:sz w:val="20"/>
          <w:u w:val="none"/>
          <w:vertAlign w:val="baseline"/>
        </w:rPr>
        <w:t xml:space="preserve"> the </w:t>
      </w:r>
      <w:r>
        <w:rPr>
          <w:rFonts w:ascii="times" w:eastAsia="times" w:hAnsi="times" w:cs="times"/>
          <w:b/>
          <w:i w:val="0"/>
          <w:strike w:val="0"/>
          <w:noProof w:val="0"/>
          <w:color w:val="000000"/>
          <w:position w:val="0"/>
          <w:sz w:val="20"/>
          <w:u w:val="none"/>
          <w:vertAlign w:val="baseline"/>
        </w:rPr>
        <w:t>Technology</w:t>
      </w:r>
      <w:r>
        <w:rPr>
          <w:rFonts w:ascii="times" w:eastAsia="times" w:hAnsi="times" w:cs="times"/>
          <w:b/>
          <w:i w:val="0"/>
          <w:strike w:val="0"/>
          <w:noProof w:val="0"/>
          <w:color w:val="000000"/>
          <w:position w:val="0"/>
          <w:sz w:val="20"/>
          <w:u w:val="none"/>
          <w:vertAlign w:val="baseline"/>
        </w:rPr>
        <w:t xml:space="preserve"> Related to the Bowel Management System</w:t>
      </w:r>
    </w:p>
    <w:p>
      <w:pPr>
        <w:keepNext w:val="0"/>
        <w:spacing w:before="200" w:after="0" w:line="260" w:lineRule="atLeast"/>
        <w:ind w:left="0" w:right="0" w:firstLine="0"/>
        <w:jc w:val="both"/>
      </w:pPr>
      <w:bookmarkStart w:id="18" w:name="Bookmark_para_9"/>
      <w:bookmarkEnd w:id="18"/>
      <w:r>
        <w:rPr>
          <w:rFonts w:ascii="times" w:eastAsia="times" w:hAnsi="times" w:cs="times"/>
          <w:b w:val="0"/>
          <w:i w:val="0"/>
          <w:strike w:val="0"/>
          <w:noProof w:val="0"/>
          <w:color w:val="000000"/>
          <w:position w:val="0"/>
          <w:sz w:val="20"/>
          <w:u w:val="none"/>
          <w:vertAlign w:val="baseline"/>
        </w:rPr>
        <w:t xml:space="preserve">After purchasing Zassi's assets in September 2006, Hollister began to sell its own bowel management system product. Shortly after the purchase was completed, the first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application was granted, and Hollister was issued U.S.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No. 7,147,627 (the '627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Hollister continued to prosecute the second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application and amended the claims in it. In May 2010, approximately four years after the transaction with Zassi, the second application was granted, and Hollister was issued U.S.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No. 7,722,583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0" w:right="0" w:firstLine="0"/>
        <w:jc w:val="both"/>
      </w:pPr>
      <w:bookmarkStart w:id="19" w:name="Bookmark_para_10"/>
      <w:bookmarkEnd w:id="19"/>
      <w:r>
        <w:rPr>
          <w:rFonts w:ascii="times" w:eastAsia="times" w:hAnsi="times" w:cs="times"/>
          <w:b w:val="0"/>
          <w:i w:val="0"/>
          <w:strike w:val="0"/>
          <w:noProof w:val="0"/>
          <w:color w:val="000000"/>
          <w:position w:val="0"/>
          <w:sz w:val="20"/>
          <w:u w:val="none"/>
          <w:vertAlign w:val="baseline"/>
        </w:rPr>
        <w:t xml:space="preserve">Although Hollister had succeeded in </w:t>
      </w:r>
      <w:r>
        <w:rPr>
          <w:rFonts w:ascii="times" w:eastAsia="times" w:hAnsi="times" w:cs="times"/>
          <w:b w:val="0"/>
          <w:i w:val="0"/>
          <w:strike w:val="0"/>
          <w:noProof w:val="0"/>
          <w:color w:val="000000"/>
          <w:position w:val="0"/>
          <w:sz w:val="20"/>
          <w:u w:val="none"/>
          <w:vertAlign w:val="baseline"/>
        </w:rPr>
        <w:t>patenting</w:t>
      </w:r>
      <w:r>
        <w:rPr>
          <w:rFonts w:ascii="times" w:eastAsia="times" w:hAnsi="times" w:cs="times"/>
          <w:b w:val="0"/>
          <w:i w:val="0"/>
          <w:strike w:val="0"/>
          <w:noProof w:val="0"/>
          <w:color w:val="000000"/>
          <w:position w:val="0"/>
          <w:sz w:val="20"/>
          <w:u w:val="none"/>
          <w:vertAlign w:val="baseline"/>
        </w:rPr>
        <w:t xml:space="preserve"> the bowel management system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it failed to become the dominant player in the market, with sales falling far short of its predictions. ConvaTec, instead, captured the majority market share with its competing bowel management product. Once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issued, Hollister sought to enforce its intellectual property rights under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It sued ConvaTec and C.R. Bard, Inc. which manufactured another competing bowel management system, for </w:t>
      </w:r>
      <w:r>
        <w:rPr>
          <w:rFonts w:ascii="times" w:eastAsia="times" w:hAnsi="times" w:cs="times"/>
          <w:b w:val="0"/>
          <w:i w:val="0"/>
          <w:strike w:val="0"/>
          <w:noProof w:val="0"/>
          <w:color w:val="000000"/>
          <w:position w:val="0"/>
          <w:sz w:val="20"/>
          <w:u w:val="none"/>
          <w:vertAlign w:val="baseline"/>
        </w:rPr>
        <w:t>infringing</w:t>
      </w:r>
      <w:r>
        <w:rPr>
          <w:rFonts w:ascii="times" w:eastAsia="times" w:hAnsi="times" w:cs="times"/>
          <w:b w:val="0"/>
          <w:i w:val="0"/>
          <w:strike w:val="0"/>
          <w:noProof w:val="0"/>
          <w:color w:val="000000"/>
          <w:position w:val="0"/>
          <w:sz w:val="20"/>
          <w:u w:val="none"/>
          <w:vertAlign w:val="baseline"/>
        </w:rPr>
        <w:t xml:space="preserv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Bard quickly settled with Hollister, agreeing</w:t>
      </w:r>
      <w:r>
        <w:rPr>
          <w:rFonts w:ascii="times" w:eastAsia="times" w:hAnsi="times" w:cs="times"/>
          <w:b w:val="0"/>
          <w:i w:val="0"/>
          <w:strike w:val="0"/>
          <w:noProof w:val="0"/>
          <w:color w:val="000000"/>
          <w:position w:val="0"/>
          <w:sz w:val="20"/>
          <w:u w:val="none"/>
          <w:vertAlign w:val="baseline"/>
        </w:rPr>
        <w:t> [*6] </w:t>
      </w:r>
      <w:r>
        <w:rPr>
          <w:rFonts w:ascii="times" w:eastAsia="times" w:hAnsi="times" w:cs="times"/>
          <w:b w:val="0"/>
          <w:i w:val="0"/>
          <w:strike w:val="0"/>
          <w:noProof w:val="0"/>
          <w:color w:val="000000"/>
          <w:position w:val="0"/>
          <w:sz w:val="20"/>
          <w:u w:val="none"/>
          <w:vertAlign w:val="baseline"/>
        </w:rPr>
        <w:t xml:space="preserve"> to pay $6.65 million. As part of the settlement, Bard received a worldwide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for Hollister's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0" w:right="0" w:firstLine="0"/>
        <w:jc w:val="both"/>
      </w:pPr>
      <w:bookmarkStart w:id="20" w:name="Bookmark_para_11"/>
      <w:bookmarkEnd w:id="20"/>
      <w:r>
        <w:rPr>
          <w:rFonts w:ascii="times" w:eastAsia="times" w:hAnsi="times" w:cs="times"/>
          <w:b w:val="0"/>
          <w:i w:val="0"/>
          <w:strike w:val="0"/>
          <w:noProof w:val="0"/>
          <w:color w:val="000000"/>
          <w:position w:val="0"/>
          <w:sz w:val="20"/>
          <w:u w:val="none"/>
          <w:vertAlign w:val="baseline"/>
        </w:rPr>
        <w:t xml:space="preserve">Hollister's litigation against ConvaTec did not succeed. In response to Hollister's claims, ConvaTec countered that it was not liable for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because it had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Only at this point did Hollister learn about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w:t>
      </w:r>
      <w:bookmarkStart w:id="21" w:name="Bookmark_I5TM6BDY28T4CJ0020000400"/>
      <w:bookmarkEnd w:id="21"/>
      <w:r>
        <w:rPr>
          <w:rFonts w:ascii="times" w:eastAsia="times" w:hAnsi="times" w:cs="times"/>
          <w:b w:val="0"/>
          <w:i w:val="0"/>
          <w:strike w:val="0"/>
          <w:noProof w:val="0"/>
          <w:color w:val="000000"/>
          <w:position w:val="0"/>
          <w:sz w:val="20"/>
          <w:u w:val="none"/>
          <w:vertAlign w:val="baseline"/>
        </w:rPr>
        <w:t xml:space="preserve">In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lawsuit, ConvaTec moved for summary judgment based on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The district court granted summary judgment to ConvaTec. </w:t>
      </w:r>
      <w:r>
        <w:rPr>
          <w:rFonts w:ascii="times" w:eastAsia="times" w:hAnsi="times" w:cs="times"/>
          <w:b w:val="0"/>
          <w:i/>
          <w:strike w:val="0"/>
          <w:noProof w:val="0"/>
          <w:color w:val="000000"/>
          <w:position w:val="0"/>
          <w:sz w:val="20"/>
          <w:u w:val="none"/>
          <w:vertAlign w:val="baseline"/>
        </w:rPr>
        <w:t xml:space="preserve">See </w:t>
      </w:r>
      <w:bookmarkStart w:id="22" w:name="Bookmark_I5TM6BDY28T4CJ0010000400"/>
      <w:bookmarkEnd w:id="22"/>
      <w:r>
        <w:rPr>
          <w:rFonts w:ascii="times" w:eastAsia="times" w:hAnsi="times" w:cs="times"/>
          <w:b w:val="0"/>
          <w:i/>
          <w:strike w:val="0"/>
          <w:noProof w:val="0"/>
          <w:color w:val="000000"/>
          <w:position w:val="0"/>
          <w:sz w:val="20"/>
          <w:u w:val="none"/>
          <w:vertAlign w:val="baseline"/>
        </w:rPr>
        <w:t>Hollister Inc. v. ConvaTec, Inc.</w:t>
      </w:r>
      <w:r>
        <w:rPr>
          <w:rFonts w:ascii="times" w:eastAsia="times" w:hAnsi="times" w:cs="times"/>
          <w:b w:val="0"/>
          <w:i w:val="0"/>
          <w:strike w:val="0"/>
          <w:noProof w:val="0"/>
          <w:color w:val="000000"/>
          <w:position w:val="0"/>
          <w:sz w:val="20"/>
          <w:u w:val="none"/>
          <w:vertAlign w:val="baseline"/>
        </w:rPr>
        <w:t>, No. 10-C-6431, 2011 U.S. Dist. LEXIS 66638, 2011 WL 2473662 (N.D. Ill. June 21, 2011).</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C. Hollister Sues Zassi and Von Dyck for Fraud and Breach of Contract</w:t>
      </w:r>
    </w:p>
    <w:p>
      <w:pPr>
        <w:keepNext w:val="0"/>
        <w:spacing w:before="200" w:after="0" w:line="260" w:lineRule="atLeast"/>
        <w:ind w:left="0" w:right="0" w:firstLine="0"/>
        <w:jc w:val="both"/>
      </w:pPr>
      <w:bookmarkStart w:id="23" w:name="Bookmark_para_12"/>
      <w:bookmarkEnd w:id="23"/>
      <w:r>
        <w:rPr>
          <w:rFonts w:ascii="times" w:eastAsia="times" w:hAnsi="times" w:cs="times"/>
          <w:b w:val="0"/>
          <w:i w:val="0"/>
          <w:strike w:val="0"/>
          <w:noProof w:val="0"/>
          <w:color w:val="000000"/>
          <w:position w:val="0"/>
          <w:sz w:val="20"/>
          <w:u w:val="none"/>
          <w:vertAlign w:val="baseline"/>
        </w:rPr>
        <w:t xml:space="preserve">After losing the ConvaTec litigation, Hollister filed this action in federal court against Zassi and von Dyck based on their failure to disclose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Hollister brought claims under Florida law for breach of contract and fraud. It alleged that the breach of contract and fraud occurred in 2006 when Zassi and von Dyck failed to disclose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before selling Hollister the assets related to Zassi's bowel management system. In the complaint, Hollister sought as damages "the amount it would have recovered in its lawsuit against ConvaTec if not for Zassi's release." Doc. 1 at 2.</w:t>
      </w:r>
      <w:r>
        <w:rPr>
          <w:rFonts w:ascii="times" w:eastAsia="times" w:hAnsi="times" w:cs="times"/>
          <w:vertAlign w:val="superscript"/>
        </w:rPr>
        <w:footnoteReference w:customMarkFollows="1" w:id="1"/>
        <w:t xml:space="preserve">2</w:t>
      </w:r>
      <w:r>
        <w:rPr>
          <w:rFonts w:ascii="times" w:eastAsia="times" w:hAnsi="times" w:cs="times"/>
          <w:b w:val="0"/>
          <w:i w:val="0"/>
          <w:strike w:val="0"/>
          <w:noProof w:val="0"/>
          <w:color w:val="000000"/>
          <w:position w:val="0"/>
          <w:sz w:val="20"/>
          <w:u w:val="none"/>
          <w:vertAlign w:val="baseline"/>
        </w:rPr>
        <w:t xml:space="preserve"> In a bifurcated proceeding,</w:t>
      </w:r>
      <w:r>
        <w:rPr>
          <w:rFonts w:ascii="times" w:eastAsia="times" w:hAnsi="times" w:cs="times"/>
          <w:b w:val="0"/>
          <w:i w:val="0"/>
          <w:strike w:val="0"/>
          <w:noProof w:val="0"/>
          <w:color w:val="000000"/>
          <w:position w:val="0"/>
          <w:sz w:val="20"/>
          <w:u w:val="none"/>
          <w:vertAlign w:val="baseline"/>
        </w:rPr>
        <w:t> [*7] </w:t>
      </w:r>
      <w:r>
        <w:rPr>
          <w:rFonts w:ascii="times" w:eastAsia="times" w:hAnsi="times" w:cs="times"/>
          <w:b w:val="0"/>
          <w:i w:val="0"/>
          <w:strike w:val="0"/>
          <w:noProof w:val="0"/>
          <w:color w:val="000000"/>
          <w:position w:val="0"/>
          <w:sz w:val="20"/>
          <w:u w:val="none"/>
          <w:vertAlign w:val="baseline"/>
        </w:rPr>
        <w:t xml:space="preserve"> a jury found Zassi and von Dyck liable for fraud and breach of contract.</w:t>
      </w:r>
    </w:p>
    <w:p>
      <w:pPr>
        <w:keepNext w:val="0"/>
        <w:spacing w:before="200" w:after="0" w:line="260" w:lineRule="atLeast"/>
        <w:ind w:left="0" w:right="0" w:firstLine="0"/>
        <w:jc w:val="both"/>
      </w:pPr>
      <w:bookmarkStart w:id="25" w:name="Bookmark_para_13"/>
      <w:bookmarkEnd w:id="25"/>
      <w:r>
        <w:rPr>
          <w:rFonts w:ascii="times" w:eastAsia="times" w:hAnsi="times" w:cs="times"/>
          <w:b w:val="0"/>
          <w:i w:val="0"/>
          <w:strike w:val="0"/>
          <w:noProof w:val="0"/>
          <w:color w:val="000000"/>
          <w:position w:val="0"/>
          <w:sz w:val="20"/>
          <w:u w:val="none"/>
          <w:vertAlign w:val="baseline"/>
        </w:rPr>
        <w:t xml:space="preserve">When the case moved to the damages phase, the parties consented to a bench trial. At the bench trial, Hollister continued to assert that its damages for Zassi and von Dyck's breach of contract and fraud were equivalent to the amount Hollister would have recovered in an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lawsuit brought against ConvaTec—after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issued in 2010—if ConvaTec had received no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from Zassi.</w:t>
      </w:r>
      <w:r>
        <w:rPr>
          <w:rFonts w:ascii="times" w:eastAsia="times" w:hAnsi="times" w:cs="times"/>
          <w:vertAlign w:val="superscript"/>
        </w:rPr>
        <w:footnoteReference w:customMarkFollows="1" w:id="2"/>
        <w:t xml:space="preserve">3</w:t>
      </w:r>
      <w:r>
        <w:rPr>
          <w:rFonts w:ascii="times" w:eastAsia="times" w:hAnsi="times" w:cs="times"/>
          <w:b w:val="0"/>
          <w:i w:val="0"/>
          <w:strike w:val="0"/>
          <w:noProof w:val="0"/>
          <w:color w:val="000000"/>
          <w:position w:val="0"/>
          <w:sz w:val="20"/>
          <w:u w:val="none"/>
          <w:vertAlign w:val="baseline"/>
        </w:rPr>
        <w:t xml:space="preserve"> Hollister claimed that under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law principles its damages in a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against ConvaTec would have been equal to the amount that ConvaTec would have paid as a reasonable royalty in a hypothetical negotiation at the time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began in 2010. Hollister contended that this reasonable royalty could be calculated using its $6.65 million settlement with Bard as a benchmark. Hollister reasoned that because ConvaTec's market share was 3.89 times greater than Bard's, in a hypothetical negotiation ConvaTec would have paid 3.89 times more for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than Bard did; Hollister thus calculated the value of a reasonable royalty at $25,868,500.</w:t>
      </w:r>
    </w:p>
    <w:p>
      <w:pPr>
        <w:keepNext w:val="0"/>
        <w:spacing w:before="200" w:after="0" w:line="260" w:lineRule="atLeast"/>
        <w:ind w:left="0" w:right="0" w:firstLine="0"/>
        <w:jc w:val="both"/>
      </w:pPr>
      <w:bookmarkStart w:id="27" w:name="Bookmark_para_14"/>
      <w:bookmarkEnd w:id="27"/>
      <w:r>
        <w:rPr>
          <w:rFonts w:ascii="times" w:eastAsia="times" w:hAnsi="times" w:cs="times"/>
          <w:b w:val="0"/>
          <w:i w:val="0"/>
          <w:strike w:val="0"/>
          <w:noProof w:val="0"/>
          <w:color w:val="000000"/>
          <w:position w:val="0"/>
          <w:sz w:val="20"/>
          <w:u w:val="none"/>
          <w:vertAlign w:val="baseline"/>
        </w:rPr>
        <w:t>The only remaining defendant, Von Dyck,</w:t>
      </w:r>
      <w:r>
        <w:rPr>
          <w:rFonts w:ascii="times" w:eastAsia="times" w:hAnsi="times" w:cs="times"/>
          <w:vertAlign w:val="superscript"/>
        </w:rPr>
        <w:footnoteReference w:customMarkFollows="1" w:id="3"/>
        <w:t xml:space="preserve">4</w:t>
      </w:r>
      <w:r>
        <w:rPr>
          <w:rFonts w:ascii="times" w:eastAsia="times" w:hAnsi="times" w:cs="times"/>
          <w:b w:val="0"/>
          <w:i w:val="0"/>
          <w:strike w:val="0"/>
          <w:noProof w:val="0"/>
          <w:color w:val="000000"/>
          <w:position w:val="0"/>
          <w:sz w:val="20"/>
          <w:u w:val="none"/>
          <w:vertAlign w:val="baseline"/>
        </w:rPr>
        <w:t xml:space="preserve"> agreed that this framework—looking</w:t>
      </w:r>
      <w:r>
        <w:rPr>
          <w:rFonts w:ascii="times" w:eastAsia="times" w:hAnsi="times" w:cs="times"/>
          <w:b w:val="0"/>
          <w:i w:val="0"/>
          <w:strike w:val="0"/>
          <w:noProof w:val="0"/>
          <w:color w:val="000000"/>
          <w:position w:val="0"/>
          <w:sz w:val="20"/>
          <w:u w:val="none"/>
          <w:vertAlign w:val="baseline"/>
        </w:rPr>
        <w:t> [*8] </w:t>
      </w:r>
      <w:r>
        <w:rPr>
          <w:rFonts w:ascii="times" w:eastAsia="times" w:hAnsi="times" w:cs="times"/>
          <w:b w:val="0"/>
          <w:i w:val="0"/>
          <w:strike w:val="0"/>
          <w:noProof w:val="0"/>
          <w:color w:val="000000"/>
          <w:position w:val="0"/>
          <w:sz w:val="20"/>
          <w:u w:val="none"/>
          <w:vertAlign w:val="baseline"/>
        </w:rPr>
        <w:t xml:space="preserve"> to the amount that Hollister would have recovered from ConvaTec in a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brought after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was issued—was the appropriate way to calculate Hollister's damages. But he argued that Hollister nonetheless was entitled to nothing because (1) ConvaTec's bowel management system did not </w:t>
      </w:r>
      <w:r>
        <w:rPr>
          <w:rFonts w:ascii="times" w:eastAsia="times" w:hAnsi="times" w:cs="times"/>
          <w:b w:val="0"/>
          <w:i w:val="0"/>
          <w:strike w:val="0"/>
          <w:noProof w:val="0"/>
          <w:color w:val="000000"/>
          <w:position w:val="0"/>
          <w:sz w:val="20"/>
          <w:u w:val="none"/>
          <w:vertAlign w:val="baseline"/>
        </w:rPr>
        <w:t>infringe</w:t>
      </w:r>
      <w:r>
        <w:rPr>
          <w:rFonts w:ascii="times" w:eastAsia="times" w:hAnsi="times" w:cs="times"/>
          <w:b w:val="0"/>
          <w:i w:val="0"/>
          <w:strike w:val="0"/>
          <w:noProof w:val="0"/>
          <w:color w:val="000000"/>
          <w:position w:val="0"/>
          <w:sz w:val="20"/>
          <w:u w:val="none"/>
          <w:vertAlign w:val="baseline"/>
        </w:rPr>
        <w:t xml:space="preserve"> the claims in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and so Hollister would not have prevailed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and (2) even if ConvaTec had </w:t>
      </w:r>
      <w:r>
        <w:rPr>
          <w:rFonts w:ascii="times" w:eastAsia="times" w:hAnsi="times" w:cs="times"/>
          <w:b w:val="0"/>
          <w:i w:val="0"/>
          <w:strike w:val="0"/>
          <w:noProof w:val="0"/>
          <w:color w:val="000000"/>
          <w:position w:val="0"/>
          <w:sz w:val="20"/>
          <w:u w:val="none"/>
          <w:vertAlign w:val="baseline"/>
        </w:rPr>
        <w:t>infringed</w:t>
      </w:r>
      <w:r>
        <w:rPr>
          <w:rFonts w:ascii="times" w:eastAsia="times" w:hAnsi="times" w:cs="times"/>
          <w:b w:val="0"/>
          <w:i w:val="0"/>
          <w:strike w:val="0"/>
          <w:noProof w:val="0"/>
          <w:color w:val="000000"/>
          <w:position w:val="0"/>
          <w:sz w:val="20"/>
          <w:u w:val="none"/>
          <w:vertAlign w:val="baseline"/>
        </w:rPr>
        <w:t xml:space="preserv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at the damages trial Hollister failed to offer sufficient evidence of the value of a reasonable royalty and what it would have recovered as damages from ConvaTec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w:t>
      </w:r>
    </w:p>
    <w:p>
      <w:pPr>
        <w:keepNext w:val="0"/>
        <w:spacing w:before="200" w:after="0" w:line="260" w:lineRule="atLeast"/>
        <w:ind w:left="0" w:right="0" w:firstLine="0"/>
        <w:jc w:val="both"/>
      </w:pPr>
      <w:bookmarkStart w:id="29" w:name="Bookmark_para_15"/>
      <w:bookmarkEnd w:id="29"/>
      <w:r>
        <w:rPr>
          <w:rFonts w:ascii="times" w:eastAsia="times" w:hAnsi="times" w:cs="times"/>
          <w:b w:val="0"/>
          <w:i w:val="0"/>
          <w:strike w:val="0"/>
          <w:noProof w:val="0"/>
          <w:color w:val="000000"/>
          <w:position w:val="0"/>
          <w:sz w:val="20"/>
          <w:u w:val="none"/>
          <w:vertAlign w:val="baseline"/>
        </w:rPr>
        <w:t xml:space="preserve">After the bench trial, the district court issued written findings of fact and conclusions of law. The court accepted, as the parties had, that Hollister's damages were equivalent to the amount that Hollister would have recovered from ConvaTec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According to the district court, Hollister had proven ConvaTec's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0" w:right="0" w:firstLine="0"/>
        <w:jc w:val="both"/>
      </w:pPr>
      <w:bookmarkStart w:id="30" w:name="Bookmark_para_16"/>
      <w:bookmarkEnd w:id="30"/>
      <w:r>
        <w:rPr>
          <w:rFonts w:ascii="times" w:eastAsia="times" w:hAnsi="times" w:cs="times"/>
          <w:b w:val="0"/>
          <w:i w:val="0"/>
          <w:strike w:val="0"/>
          <w:noProof w:val="0"/>
          <w:color w:val="000000"/>
          <w:position w:val="0"/>
          <w:sz w:val="20"/>
          <w:u w:val="none"/>
          <w:vertAlign w:val="baseline"/>
        </w:rPr>
        <w:t xml:space="preserve">The district court then considered the damages that Hollister would have been awarded against ConvaTec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which under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[*9] </w:t>
      </w:r>
      <w:r>
        <w:rPr>
          <w:rFonts w:ascii="times" w:eastAsia="times" w:hAnsi="times" w:cs="times"/>
          <w:b w:val="0"/>
          <w:i w:val="0"/>
          <w:strike w:val="0"/>
          <w:noProof w:val="0"/>
          <w:color w:val="000000"/>
          <w:position w:val="0"/>
          <w:sz w:val="20"/>
          <w:u w:val="none"/>
          <w:vertAlign w:val="baseline"/>
        </w:rPr>
        <w:t xml:space="preserve"> law principles would be measured by the amount that ConvaTec would have paid for a reasonable royalty. The district court rejected Hollister's damages model that used the Bard settlement as a yardstick to assess what ConvaTec would have agreed to pay as a royalty in a hypothetical negotiation. The court explained that Hollister introduced no evidence about how the Bard settlement amount was reached. Indeed, Hollister's witness who testified about the Bard litigation admitted that he had no idea how the parties had arrived at the settlement amount. In the absence of any evidence about the negotiations with Bard addressing the "considerations that went into the final settlement number," the district court decided that it would be speculative to use the Bard settlement as a yardstick to measure what ConvaTec would have paid for a reasonable royalty for use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Doc. 197 at 34. Because Hollister had failed to offer a viable model for calculating the value of a reasonable royalty—that is, what it would have been awarded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action—the district court awarded Hollister no damages on its breach of contract and fraud claims.</w:t>
      </w:r>
    </w:p>
    <w:p>
      <w:pPr>
        <w:keepNext w:val="0"/>
        <w:spacing w:before="200" w:after="0" w:line="260" w:lineRule="atLeast"/>
        <w:ind w:left="0" w:right="0" w:firstLine="0"/>
        <w:jc w:val="both"/>
      </w:pPr>
      <w:bookmarkStart w:id="31" w:name="Bookmark_para_17"/>
      <w:bookmarkEnd w:id="31"/>
      <w:r>
        <w:rPr>
          <w:rFonts w:ascii="times" w:eastAsia="times" w:hAnsi="times" w:cs="times"/>
          <w:b w:val="0"/>
          <w:i w:val="0"/>
          <w:strike w:val="0"/>
          <w:noProof w:val="0"/>
          <w:color w:val="000000"/>
          <w:position w:val="0"/>
          <w:sz w:val="20"/>
          <w:u w:val="none"/>
          <w:vertAlign w:val="baseline"/>
        </w:rPr>
        <w:t>After the district court entered judgment</w:t>
      </w:r>
      <w:r>
        <w:rPr>
          <w:rFonts w:ascii="times" w:eastAsia="times" w:hAnsi="times" w:cs="times"/>
          <w:b w:val="0"/>
          <w:i w:val="0"/>
          <w:strike w:val="0"/>
          <w:noProof w:val="0"/>
          <w:color w:val="000000"/>
          <w:position w:val="0"/>
          <w:sz w:val="20"/>
          <w:u w:val="none"/>
          <w:vertAlign w:val="baseline"/>
        </w:rPr>
        <w:t> [*10] </w:t>
      </w:r>
      <w:r>
        <w:rPr>
          <w:rFonts w:ascii="times" w:eastAsia="times" w:hAnsi="times" w:cs="times"/>
          <w:b w:val="0"/>
          <w:i w:val="0"/>
          <w:strike w:val="0"/>
          <w:noProof w:val="0"/>
          <w:color w:val="000000"/>
          <w:position w:val="0"/>
          <w:sz w:val="20"/>
          <w:u w:val="none"/>
          <w:vertAlign w:val="baseline"/>
        </w:rPr>
        <w:t xml:space="preserve"> awarding no damages,</w:t>
      </w:r>
      <w:r>
        <w:rPr>
          <w:rFonts w:ascii="times" w:eastAsia="times" w:hAnsi="times" w:cs="times"/>
          <w:vertAlign w:val="superscript"/>
        </w:rPr>
        <w:footnoteReference w:customMarkFollows="1" w:id="4"/>
        <w:t xml:space="preserve">5</w:t>
      </w:r>
      <w:r>
        <w:rPr>
          <w:rFonts w:ascii="times" w:eastAsia="times" w:hAnsi="times" w:cs="times"/>
          <w:b w:val="0"/>
          <w:i w:val="0"/>
          <w:strike w:val="0"/>
          <w:noProof w:val="0"/>
          <w:color w:val="000000"/>
          <w:position w:val="0"/>
          <w:sz w:val="20"/>
          <w:u w:val="none"/>
          <w:vertAlign w:val="baseline"/>
        </w:rPr>
        <w:t xml:space="preserve"> Hollister filed a post-trial motion asking the court to reconsider. In the motion, Hollister continued to argue that the amount ConvaTec would have paid for a reasonable royalty was the proper measure of damages. But now it also contended that the court could look to the amount that ConvaTec paid Zassi in their 2005 settlement agreement, $5.9 million, and award Hollister that amount in damages.</w:t>
      </w:r>
    </w:p>
    <w:p>
      <w:pPr>
        <w:keepNext w:val="0"/>
        <w:spacing w:before="200" w:after="0" w:line="260" w:lineRule="atLeast"/>
        <w:ind w:left="0" w:right="0" w:firstLine="0"/>
        <w:jc w:val="both"/>
      </w:pPr>
      <w:bookmarkStart w:id="33" w:name="Bookmark_para_18"/>
      <w:bookmarkEnd w:id="33"/>
      <w:r>
        <w:rPr>
          <w:rFonts w:ascii="times" w:eastAsia="times" w:hAnsi="times" w:cs="times"/>
          <w:b w:val="0"/>
          <w:i w:val="0"/>
          <w:strike w:val="0"/>
          <w:noProof w:val="0"/>
          <w:color w:val="000000"/>
          <w:position w:val="0"/>
          <w:sz w:val="20"/>
          <w:u w:val="none"/>
          <w:vertAlign w:val="baseline"/>
        </w:rPr>
        <w:t xml:space="preserve">The district court denied the motion for reconsideration and rejected Hollister's new damages calculation as well. The court explained that damages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could not be based on what ConvaTec had paid Zassi for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in 2005 because that settlement was reached five years before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issued and ConvaTec began </w:t>
      </w:r>
      <w:r>
        <w:rPr>
          <w:rFonts w:ascii="times" w:eastAsia="times" w:hAnsi="times" w:cs="times"/>
          <w:b w:val="0"/>
          <w:i w:val="0"/>
          <w:strike w:val="0"/>
          <w:noProof w:val="0"/>
          <w:color w:val="000000"/>
          <w:position w:val="0"/>
          <w:sz w:val="20"/>
          <w:u w:val="none"/>
          <w:vertAlign w:val="baseline"/>
        </w:rPr>
        <w:t>infringing</w:t>
      </w:r>
      <w:r>
        <w:rPr>
          <w:rFonts w:ascii="times" w:eastAsia="times" w:hAnsi="times" w:cs="times"/>
          <w:b w:val="0"/>
          <w:i w:val="0"/>
          <w:strike w:val="0"/>
          <w:noProof w:val="0"/>
          <w:color w:val="000000"/>
          <w:position w:val="0"/>
          <w:sz w:val="20"/>
          <w:u w:val="none"/>
          <w:vertAlign w:val="baseline"/>
        </w:rPr>
        <w:t xml:space="preserve">. The district court also refused to use this settlement as a benchmark because some of what ConvaTec paid may have been intended to resolve claims related to other Zassi products. Without evidence about how much of the $5.9 million settlement was attributable to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for the bowel management system, the district court found that it was "unclear whether the value of the release" allowing ConvaTec to use Hollister's</w:t>
      </w:r>
      <w:r>
        <w:rPr>
          <w:rFonts w:ascii="times" w:eastAsia="times" w:hAnsi="times" w:cs="times"/>
          <w:b w:val="0"/>
          <w:i w:val="0"/>
          <w:strike w:val="0"/>
          <w:noProof w:val="0"/>
          <w:color w:val="000000"/>
          <w:position w:val="0"/>
          <w:sz w:val="20"/>
          <w:u w:val="none"/>
          <w:vertAlign w:val="baseline"/>
        </w:rPr>
        <w:t> [*11] </w:t>
      </w:r>
      <w:r>
        <w:rPr>
          <w:rFonts w:ascii="times" w:eastAsia="times" w:hAnsi="times" w:cs="times"/>
          <w:b w:val="0"/>
          <w:i w:val="0"/>
          <w:strike w:val="0"/>
          <w:noProof w:val="0"/>
          <w:color w:val="000000"/>
          <w:position w:val="0"/>
          <w:sz w:val="20"/>
          <w:u w:val="none"/>
          <w:vertAlign w:val="baseline"/>
        </w:rPr>
        <w:t xml:space="preserve"> bowel management system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"was $5.9 million or some lower amount, with the balance attributable to a release from claims" related to other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Doc. 205 at 8.</w:t>
      </w:r>
    </w:p>
    <w:p>
      <w:pPr>
        <w:keepNext w:val="0"/>
        <w:spacing w:before="200" w:after="0" w:line="260" w:lineRule="atLeast"/>
        <w:ind w:left="0" w:right="0" w:firstLine="0"/>
        <w:jc w:val="both"/>
      </w:pPr>
      <w:bookmarkStart w:id="34" w:name="Bookmark_para_19"/>
      <w:bookmarkEnd w:id="34"/>
      <w:r>
        <w:rPr>
          <w:rFonts w:ascii="times" w:eastAsia="times" w:hAnsi="times" w:cs="times"/>
          <w:b w:val="0"/>
          <w:i w:val="0"/>
          <w:strike w:val="0"/>
          <w:noProof w:val="0"/>
          <w:color w:val="000000"/>
          <w:position w:val="0"/>
          <w:sz w:val="20"/>
          <w:u w:val="none"/>
          <w:vertAlign w:val="baseline"/>
        </w:rPr>
        <w:t>Hollister appealed the district court's judgment awarding no damages and denial of the motion for reconsideration.</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II. STANDARD OF REVIEW</w:t>
      </w:r>
    </w:p>
    <w:p>
      <w:pPr>
        <w:keepNext w:val="0"/>
        <w:spacing w:before="200" w:after="0" w:line="260" w:lineRule="atLeast"/>
        <w:ind w:left="0" w:right="0" w:firstLine="0"/>
        <w:jc w:val="both"/>
      </w:pPr>
      <w:bookmarkStart w:id="35" w:name="Bookmark_para_20"/>
      <w:bookmarkEnd w:id="35"/>
      <w:bookmarkStart w:id="36" w:name="Bookmark_I5TM6BDY28T4CJ0040000400"/>
      <w:bookmarkEnd w:id="36"/>
      <w:bookmarkStart w:id="37" w:name="Bookmark_LNHNREFclscc1"/>
      <w:bookmarkEnd w:id="37"/>
      <w:r>
        <w:rPr>
          <w:rFonts w:ascii="times" w:eastAsia="times" w:hAnsi="times" w:cs="times"/>
          <w:b w:val="0"/>
          <w:i w:val="0"/>
          <w:strike w:val="0"/>
          <w:noProof w:val="0"/>
          <w:color w:val="000000"/>
          <w:position w:val="0"/>
          <w:sz w:val="20"/>
          <w:u w:val="none"/>
          <w:vertAlign w:val="baseline"/>
        </w:rPr>
        <w:t xml:space="preserve">Following a bench trial, we review a district court's legal conclusions </w:t>
      </w:r>
      <w:r>
        <w:rPr>
          <w:rFonts w:ascii="times" w:eastAsia="times" w:hAnsi="times" w:cs="times"/>
          <w:b w:val="0"/>
          <w:i/>
          <w:strike w:val="0"/>
          <w:noProof w:val="0"/>
          <w:color w:val="000000"/>
          <w:position w:val="0"/>
          <w:sz w:val="20"/>
          <w:u w:val="none"/>
          <w:vertAlign w:val="baseline"/>
        </w:rPr>
        <w:t>de novo</w:t>
      </w:r>
      <w:r>
        <w:rPr>
          <w:rFonts w:ascii="times" w:eastAsia="times" w:hAnsi="times" w:cs="times"/>
          <w:b w:val="0"/>
          <w:i w:val="0"/>
          <w:strike w:val="0"/>
          <w:noProof w:val="0"/>
          <w:color w:val="000000"/>
          <w:position w:val="0"/>
          <w:sz w:val="20"/>
          <w:u w:val="none"/>
          <w:vertAlign w:val="baseline"/>
        </w:rPr>
        <w:t xml:space="preserve"> and its findings of fact for clear error. </w:t>
      </w:r>
      <w:bookmarkStart w:id="38" w:name="Bookmark_I5TM6BDY28T4CJ0030000400"/>
      <w:bookmarkEnd w:id="38"/>
      <w:r>
        <w:rPr>
          <w:rFonts w:ascii="times" w:eastAsia="times" w:hAnsi="times" w:cs="times"/>
          <w:b w:val="0"/>
          <w:i/>
          <w:strike w:val="0"/>
          <w:noProof w:val="0"/>
          <w:color w:val="000000"/>
          <w:position w:val="0"/>
          <w:sz w:val="20"/>
          <w:u w:val="none"/>
          <w:vertAlign w:val="baseline"/>
        </w:rPr>
        <w:t>Carithers v. Mid-Continent Cas. Co.</w:t>
      </w:r>
      <w:r>
        <w:rPr>
          <w:rFonts w:ascii="times" w:eastAsia="times" w:hAnsi="times" w:cs="times"/>
          <w:b w:val="0"/>
          <w:i w:val="0"/>
          <w:strike w:val="0"/>
          <w:noProof w:val="0"/>
          <w:color w:val="000000"/>
          <w:position w:val="0"/>
          <w:sz w:val="20"/>
          <w:u w:val="none"/>
          <w:vertAlign w:val="baseline"/>
        </w:rPr>
        <w:t>, 782 F.3d 1240, 1245 (11th Cir. 2015).</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III. LEGAL ANALYSIS</w:t>
      </w:r>
    </w:p>
    <w:p>
      <w:pPr>
        <w:keepNext w:val="0"/>
        <w:spacing w:before="200" w:after="0" w:line="260" w:lineRule="atLeast"/>
        <w:ind w:left="0" w:right="0" w:firstLine="0"/>
        <w:jc w:val="both"/>
      </w:pPr>
      <w:bookmarkStart w:id="39" w:name="Bookmark_para_21"/>
      <w:bookmarkEnd w:id="39"/>
      <w:r>
        <w:rPr>
          <w:rFonts w:ascii="times" w:eastAsia="times" w:hAnsi="times" w:cs="times"/>
          <w:b w:val="0"/>
          <w:i w:val="0"/>
          <w:strike w:val="0"/>
          <w:noProof w:val="0"/>
          <w:color w:val="000000"/>
          <w:position w:val="0"/>
          <w:sz w:val="20"/>
          <w:u w:val="none"/>
          <w:vertAlign w:val="baseline"/>
        </w:rPr>
        <w:t>This case requires us to review the district court's determination, as trier of fact, that Hollister was entitled to no damages on its Florida law claims for breach of contract and fraud.</w:t>
      </w:r>
      <w:r>
        <w:rPr>
          <w:rFonts w:ascii="times" w:eastAsia="times" w:hAnsi="times" w:cs="times"/>
          <w:vertAlign w:val="superscript"/>
        </w:rPr>
        <w:footnoteReference w:customMarkFollows="1" w:id="5"/>
        <w:t xml:space="preserve">6</w:t>
      </w:r>
      <w:r>
        <w:rPr>
          <w:rFonts w:ascii="times" w:eastAsia="times" w:hAnsi="times" w:cs="times"/>
          <w:b w:val="0"/>
          <w:i w:val="0"/>
          <w:strike w:val="0"/>
          <w:noProof w:val="0"/>
          <w:color w:val="000000"/>
          <w:position w:val="0"/>
          <w:sz w:val="20"/>
          <w:u w:val="none"/>
          <w:vertAlign w:val="baseline"/>
        </w:rPr>
        <w:t xml:space="preserve"> We conclude that the district court made two errors in awarding no damages in this case. First, the district court erred when it accepted the parties' position that Hollister's damages for its fraud and breach of contract claims could be measured as of 2010—when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issued and Hollister sued ConvaTec—rather than as of 2006—when Zassi and von Dyck committed the fraud and breached the contract. But even if the district court appropriately measured Hollister's damages as of 2010, the court committed a second, separate error when, in calculating Hollister's</w:t>
      </w:r>
      <w:r>
        <w:rPr>
          <w:rFonts w:ascii="times" w:eastAsia="times" w:hAnsi="times" w:cs="times"/>
          <w:b w:val="0"/>
          <w:i w:val="0"/>
          <w:strike w:val="0"/>
          <w:noProof w:val="0"/>
          <w:color w:val="000000"/>
          <w:position w:val="0"/>
          <w:sz w:val="20"/>
          <w:u w:val="none"/>
          <w:vertAlign w:val="baseline"/>
        </w:rPr>
        <w:t> [*12] </w:t>
      </w:r>
      <w:r>
        <w:rPr>
          <w:rFonts w:ascii="times" w:eastAsia="times" w:hAnsi="times" w:cs="times"/>
          <w:b w:val="0"/>
          <w:i w:val="0"/>
          <w:strike w:val="0"/>
          <w:noProof w:val="0"/>
          <w:color w:val="000000"/>
          <w:position w:val="0"/>
          <w:sz w:val="20"/>
          <w:u w:val="none"/>
          <w:vertAlign w:val="baseline"/>
        </w:rPr>
        <w:t xml:space="preserve"> damages as of 2010, it concluded that Hollister had failed to prove the value of a reasonable royalty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and thus awarded Hollister no damages. Hollister introduced evidence proving that a reasonable royalty would have had value in 2010, so the district court, in applying a framework that awarded damages as of 2010, was required to award at least nominal damages.</w:t>
      </w:r>
    </w:p>
    <w:p>
      <w:pPr>
        <w:keepNext w:val="0"/>
        <w:spacing w:before="200" w:after="0" w:line="260" w:lineRule="atLeast"/>
        <w:ind w:left="0" w:right="0" w:firstLine="0"/>
        <w:jc w:val="both"/>
      </w:pPr>
      <w:bookmarkStart w:id="41" w:name="Bookmark_para_22"/>
      <w:bookmarkEnd w:id="41"/>
      <w:r>
        <w:rPr>
          <w:rFonts w:ascii="times" w:eastAsia="times" w:hAnsi="times" w:cs="times"/>
          <w:b w:val="0"/>
          <w:i w:val="0"/>
          <w:strike w:val="0"/>
          <w:noProof w:val="0"/>
          <w:color w:val="000000"/>
          <w:position w:val="0"/>
          <w:sz w:val="20"/>
          <w:u w:val="none"/>
          <w:vertAlign w:val="baseline"/>
        </w:rPr>
        <w:t xml:space="preserve">We note that Hollister has raised only the second issue on appeal. </w:t>
      </w:r>
      <w:bookmarkStart w:id="42" w:name="Bookmark_I5TM6BDY28T4CK0010000400"/>
      <w:bookmarkEnd w:id="42"/>
      <w:r>
        <w:rPr>
          <w:rFonts w:ascii="times" w:eastAsia="times" w:hAnsi="times" w:cs="times"/>
          <w:b w:val="0"/>
          <w:i w:val="0"/>
          <w:strike w:val="0"/>
          <w:noProof w:val="0"/>
          <w:color w:val="000000"/>
          <w:position w:val="0"/>
          <w:sz w:val="20"/>
          <w:u w:val="none"/>
          <w:vertAlign w:val="baseline"/>
        </w:rPr>
        <w:t xml:space="preserve">Our review generally would be limited to that issue, and we would not consider the separate issue of whether the district court erred in using a damages model that assessed Hollister's damages as of 2010, when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was brought, rather than 2006, when the fraud occurred. Previously, though, we have recognized that in the unique circumstance when two separate errors occurred in awarding damages, we can review both errors even if the appellant only raised one of them below and on appeal. </w:t>
      </w:r>
      <w:r>
        <w:rPr>
          <w:rFonts w:ascii="times" w:eastAsia="times" w:hAnsi="times" w:cs="times"/>
          <w:b w:val="0"/>
          <w:i/>
          <w:strike w:val="0"/>
          <w:noProof w:val="0"/>
          <w:color w:val="000000"/>
          <w:position w:val="0"/>
          <w:sz w:val="20"/>
          <w:u w:val="none"/>
          <w:vertAlign w:val="baseline"/>
        </w:rPr>
        <w:t xml:space="preserve">See </w:t>
      </w:r>
      <w:bookmarkStart w:id="43" w:name="Bookmark_I5TM6BDY28T4CJ0050000400"/>
      <w:bookmarkEnd w:id="43"/>
      <w:r>
        <w:rPr>
          <w:rFonts w:ascii="times" w:eastAsia="times" w:hAnsi="times" w:cs="times"/>
          <w:b w:val="0"/>
          <w:i/>
          <w:strike w:val="0"/>
          <w:noProof w:val="0"/>
          <w:color w:val="000000"/>
          <w:position w:val="0"/>
          <w:sz w:val="20"/>
          <w:u w:val="none"/>
          <w:vertAlign w:val="baseline"/>
        </w:rPr>
        <w:t>Rodriguez v. Farm Stores Grocery, Inc.</w:t>
      </w:r>
      <w:r>
        <w:rPr>
          <w:rFonts w:ascii="times" w:eastAsia="times" w:hAnsi="times" w:cs="times"/>
          <w:b w:val="0"/>
          <w:i w:val="0"/>
          <w:strike w:val="0"/>
          <w:noProof w:val="0"/>
          <w:color w:val="000000"/>
          <w:position w:val="0"/>
          <w:sz w:val="20"/>
          <w:u w:val="none"/>
          <w:vertAlign w:val="baseline"/>
        </w:rPr>
        <w:t>, 518 F.3d 1259, 1271 (11th Cir. 2008) (explaining that the combined effect of two errors in calculating damages "took the error to a different level, one beyond the level of error insulated by the contemporaneous objection rule").</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A. The District Court Erred</w:t>
      </w:r>
      <w:r>
        <w:rPr>
          <w:rFonts w:ascii="times" w:eastAsia="times" w:hAnsi="times" w:cs="times"/>
          <w:b w:val="0"/>
          <w:i w:val="0"/>
          <w:strike w:val="0"/>
          <w:noProof w:val="0"/>
          <w:color w:val="000000"/>
          <w:position w:val="0"/>
          <w:sz w:val="20"/>
          <w:u w:val="none"/>
          <w:vertAlign w:val="baseline"/>
        </w:rPr>
        <w:t> [*13] </w:t>
      </w:r>
      <w:r>
        <w:rPr>
          <w:rFonts w:ascii="times" w:eastAsia="times" w:hAnsi="times" w:cs="times"/>
          <w:b/>
          <w:i w:val="0"/>
          <w:strike w:val="0"/>
          <w:noProof w:val="0"/>
          <w:color w:val="000000"/>
          <w:position w:val="0"/>
          <w:sz w:val="20"/>
          <w:u w:val="none"/>
          <w:vertAlign w:val="baseline"/>
        </w:rPr>
        <w:t xml:space="preserve"> As a Matter of Law in Measuring Hollister's Damages for the Fraud Claim as of the Date of ConvaTec's </w:t>
      </w:r>
      <w:r>
        <w:rPr>
          <w:rFonts w:ascii="times" w:eastAsia="times" w:hAnsi="times" w:cs="times"/>
          <w:b/>
          <w:i w:val="0"/>
          <w:strike w:val="0"/>
          <w:noProof w:val="0"/>
          <w:color w:val="000000"/>
          <w:position w:val="0"/>
          <w:sz w:val="20"/>
          <w:u w:val="none"/>
          <w:vertAlign w:val="baseline"/>
        </w:rPr>
        <w:t>Infringement</w:t>
      </w:r>
      <w:r>
        <w:rPr>
          <w:rFonts w:ascii="times" w:eastAsia="times" w:hAnsi="times" w:cs="times"/>
          <w:b/>
          <w:i w:val="0"/>
          <w:strike w:val="0"/>
          <w:noProof w:val="0"/>
          <w:color w:val="000000"/>
          <w:position w:val="0"/>
          <w:sz w:val="20"/>
          <w:u w:val="none"/>
          <w:vertAlign w:val="baseline"/>
        </w:rPr>
        <w:t xml:space="preserve"> Rather than Zassi and von Dyck's Fraud</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0" w:right="0" w:firstLine="0"/>
        <w:jc w:val="both"/>
      </w:pPr>
      <w:bookmarkStart w:id="44" w:name="Bookmark_para_23"/>
      <w:bookmarkEnd w:id="44"/>
      <w:bookmarkStart w:id="45" w:name="Bookmark_I5TM6BDY28T4CK0030000400"/>
      <w:bookmarkEnd w:id="45"/>
      <w:bookmarkStart w:id="46" w:name="Bookmark_I5TM6BDY28T4CK0050000400"/>
      <w:bookmarkEnd w:id="46"/>
      <w:bookmarkStart w:id="47" w:name="Bookmark_I5TM6BDY2SF8P50020000400"/>
      <w:bookmarkEnd w:id="47"/>
      <w:bookmarkStart w:id="48" w:name="Bookmark_LNHNREFclscc2"/>
      <w:bookmarkEnd w:id="48"/>
      <w:r>
        <w:rPr>
          <w:rFonts w:ascii="times" w:eastAsia="times" w:hAnsi="times" w:cs="times"/>
          <w:b w:val="0"/>
          <w:i w:val="0"/>
          <w:strike w:val="0"/>
          <w:noProof w:val="0"/>
          <w:color w:val="000000"/>
          <w:position w:val="0"/>
          <w:sz w:val="20"/>
          <w:u w:val="none"/>
          <w:vertAlign w:val="baseline"/>
        </w:rPr>
        <w:t xml:space="preserve">Under Florida law, a person who is defrauded "is entitled to the measure of damages that will fully compensate him." </w:t>
      </w:r>
      <w:bookmarkStart w:id="49" w:name="Bookmark_I5TM6BDY28T4CK0020000400"/>
      <w:bookmarkEnd w:id="49"/>
      <w:r>
        <w:rPr>
          <w:rFonts w:ascii="times" w:eastAsia="times" w:hAnsi="times" w:cs="times"/>
          <w:b w:val="0"/>
          <w:i/>
          <w:strike w:val="0"/>
          <w:noProof w:val="0"/>
          <w:color w:val="000000"/>
          <w:position w:val="0"/>
          <w:sz w:val="20"/>
          <w:u w:val="none"/>
          <w:vertAlign w:val="baseline"/>
        </w:rPr>
        <w:t>Morgan Stanley &amp; Co. v. Coleman (Parent) Holdings, Inc.</w:t>
      </w:r>
      <w:r>
        <w:rPr>
          <w:rFonts w:ascii="times" w:eastAsia="times" w:hAnsi="times" w:cs="times"/>
          <w:b w:val="0"/>
          <w:i w:val="0"/>
          <w:strike w:val="0"/>
          <w:noProof w:val="0"/>
          <w:color w:val="000000"/>
          <w:position w:val="0"/>
          <w:sz w:val="20"/>
          <w:u w:val="none"/>
          <w:vertAlign w:val="baseline"/>
        </w:rPr>
        <w:t xml:space="preserve">, 955 So. 2d 1124, 1128 (Fla. Dist. Ct. App. 2007). The award of damages on a fraud claim is meant "to restore the injured party to the position it would have been had the wrong not been committed." </w:t>
      </w:r>
      <w:bookmarkStart w:id="50" w:name="Bookmark_I5TM6BDY28T4CK0040000400"/>
      <w:bookmarkEnd w:id="50"/>
      <w:r>
        <w:rPr>
          <w:rFonts w:ascii="times" w:eastAsia="times" w:hAnsi="times" w:cs="times"/>
          <w:b w:val="0"/>
          <w:i/>
          <w:strike w:val="0"/>
          <w:noProof w:val="0"/>
          <w:color w:val="000000"/>
          <w:position w:val="0"/>
          <w:sz w:val="20"/>
          <w:u w:val="none"/>
          <w:vertAlign w:val="baseline"/>
        </w:rPr>
        <w:t>Nordyne, Inc. v. Fla. Mobile Home Supply, Inc.</w:t>
      </w:r>
      <w:r>
        <w:rPr>
          <w:rFonts w:ascii="times" w:eastAsia="times" w:hAnsi="times" w:cs="times"/>
          <w:b w:val="0"/>
          <w:i w:val="0"/>
          <w:strike w:val="0"/>
          <w:noProof w:val="0"/>
          <w:color w:val="000000"/>
          <w:position w:val="0"/>
          <w:sz w:val="20"/>
          <w:u w:val="none"/>
          <w:vertAlign w:val="baseline"/>
        </w:rPr>
        <w:t>, 625 So. 2d 1283, 1286 (Fla. Dist. Ct. App. 1993).</w:t>
      </w:r>
      <w:r>
        <w:rPr>
          <w:rFonts w:ascii="times" w:eastAsia="times" w:hAnsi="times" w:cs="times"/>
          <w:vertAlign w:val="superscript"/>
        </w:rPr>
        <w:footnoteReference w:customMarkFollows="1" w:id="6"/>
        <w:t xml:space="preserve">7</w:t>
      </w:r>
    </w:p>
    <w:p>
      <w:pPr>
        <w:keepNext w:val="0"/>
        <w:spacing w:before="200" w:after="0" w:line="260" w:lineRule="atLeast"/>
        <w:ind w:left="0" w:right="0" w:firstLine="0"/>
        <w:jc w:val="both"/>
      </w:pPr>
      <w:bookmarkStart w:id="53" w:name="Bookmark_para_24"/>
      <w:bookmarkEnd w:id="53"/>
      <w:bookmarkStart w:id="54" w:name="Bookmark_I50KPVB5507000839FD00006"/>
      <w:bookmarkEnd w:id="54"/>
      <w:bookmarkStart w:id="55" w:name="Bookmark_I50KPVB5KRC000839FD00009"/>
      <w:bookmarkEnd w:id="55"/>
      <w:bookmarkStart w:id="56" w:name="Bookmark_I5TM6BDY2SF8P50040000400"/>
      <w:bookmarkEnd w:id="56"/>
      <w:r>
        <w:rPr>
          <w:rFonts w:ascii="times" w:eastAsia="times" w:hAnsi="times" w:cs="times"/>
          <w:b w:val="0"/>
          <w:i w:val="0"/>
          <w:strike w:val="0"/>
          <w:noProof w:val="0"/>
          <w:color w:val="000000"/>
          <w:position w:val="0"/>
          <w:sz w:val="20"/>
          <w:u w:val="none"/>
          <w:vertAlign w:val="baseline"/>
        </w:rPr>
        <w:t xml:space="preserve">In fraud actions, Florida law follows the "flexibility theory," which permits a plaintiff to recover damages under either a benefit of the bargain or an out-of-pocket theory, depending on whichever will more fully compensate him. </w:t>
      </w:r>
      <w:bookmarkStart w:id="57" w:name="Bookmark_I5TM6BDY2SF8P50030000400"/>
      <w:bookmarkEnd w:id="57"/>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Under a benefit of the bargain theory, damages are measured as "the difference between the actual value of the property and its value had the alleged facts regarding it been true." </w:t>
      </w:r>
      <w:bookmarkStart w:id="58" w:name="Bookmark_I5TM6BDY2SF8P50050000400"/>
      <w:bookmarkEnd w:id="58"/>
      <w:r>
        <w:rPr>
          <w:rFonts w:ascii="times" w:eastAsia="times" w:hAnsi="times" w:cs="times"/>
          <w:b w:val="0"/>
          <w:i/>
          <w:strike w:val="0"/>
          <w:noProof w:val="0"/>
          <w:color w:val="000000"/>
          <w:position w:val="0"/>
          <w:sz w:val="20"/>
          <w:u w:val="none"/>
          <w:vertAlign w:val="baseline"/>
        </w:rPr>
        <w:t>Kind v. Gittman</w:t>
      </w:r>
      <w:r>
        <w:rPr>
          <w:rFonts w:ascii="times" w:eastAsia="times" w:hAnsi="times" w:cs="times"/>
          <w:b w:val="0"/>
          <w:i w:val="0"/>
          <w:strike w:val="0"/>
          <w:noProof w:val="0"/>
          <w:color w:val="000000"/>
          <w:position w:val="0"/>
          <w:sz w:val="20"/>
          <w:u w:val="none"/>
          <w:vertAlign w:val="baseline"/>
        </w:rPr>
        <w:t xml:space="preserve">, 889 So. 2d 87, 90 (Fla. Dist. Ct. App. 2004) (internal quotation marks omitted). </w:t>
      </w:r>
      <w:bookmarkStart w:id="59" w:name="Bookmark_I5TM6BDY2SF8P60030000400"/>
      <w:bookmarkEnd w:id="59"/>
      <w:r>
        <w:rPr>
          <w:rFonts w:ascii="times" w:eastAsia="times" w:hAnsi="times" w:cs="times"/>
          <w:b w:val="0"/>
          <w:i w:val="0"/>
          <w:strike w:val="0"/>
          <w:noProof w:val="0"/>
          <w:color w:val="000000"/>
          <w:position w:val="0"/>
          <w:sz w:val="20"/>
          <w:u w:val="none"/>
          <w:vertAlign w:val="baseline"/>
        </w:rPr>
        <w:t xml:space="preserve">Under an out-of-pocket theory, damages are measured as "the difference between the purchase price and the real or actual value of the property." </w:t>
      </w:r>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(internal quotation marks omitted). Florida law is clear that "[e]ither measure of damages requires a plaintiff to prove the actual value of the property </w:t>
      </w:r>
      <w:r>
        <w:rPr>
          <w:rFonts w:ascii="times" w:eastAsia="times" w:hAnsi="times" w:cs="times"/>
          <w:b w:val="0"/>
          <w:i/>
          <w:strike w:val="0"/>
          <w:noProof w:val="0"/>
          <w:color w:val="000000"/>
          <w:position w:val="0"/>
          <w:sz w:val="20"/>
          <w:u w:val="none"/>
          <w:vertAlign w:val="baseline"/>
        </w:rPr>
        <w:t>at the time of purchase</w:t>
      </w:r>
      <w:r>
        <w:rPr>
          <w:rFonts w:ascii="times" w:eastAsia="times" w:hAnsi="times" w:cs="times"/>
          <w:b w:val="0"/>
          <w:i w:val="0"/>
          <w:strike w:val="0"/>
          <w:noProof w:val="0"/>
          <w:color w:val="000000"/>
          <w:position w:val="0"/>
          <w:sz w:val="20"/>
          <w:u w:val="none"/>
          <w:vertAlign w:val="baseline"/>
        </w:rPr>
        <w:t>."</w:t>
      </w:r>
      <w:r>
        <w:rPr>
          <w:rFonts w:ascii="times" w:eastAsia="times" w:hAnsi="times" w:cs="times"/>
          <w:b w:val="0"/>
          <w:i w:val="0"/>
          <w:strike w:val="0"/>
          <w:noProof w:val="0"/>
          <w:color w:val="000000"/>
          <w:position w:val="0"/>
          <w:sz w:val="20"/>
          <w:u w:val="none"/>
          <w:vertAlign w:val="baseline"/>
        </w:rPr>
        <w:t> [*14] </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(emphasis added). </w:t>
      </w:r>
      <w:bookmarkStart w:id="60" w:name="Bookmark_I5TM6BDY2SF8P60030000400_2"/>
      <w:bookmarkEnd w:id="60"/>
      <w:r>
        <w:rPr>
          <w:rFonts w:ascii="times" w:eastAsia="times" w:hAnsi="times" w:cs="times"/>
          <w:b w:val="0"/>
          <w:i w:val="0"/>
          <w:strike w:val="0"/>
          <w:noProof w:val="0"/>
          <w:color w:val="000000"/>
          <w:position w:val="0"/>
          <w:sz w:val="20"/>
          <w:u w:val="none"/>
          <w:vertAlign w:val="baseline"/>
        </w:rPr>
        <w:t xml:space="preserve">Put differently, "the crucial time for the measurement is the time of the fraudulent representation." </w:t>
      </w:r>
      <w:bookmarkStart w:id="61" w:name="Bookmark_I5TM6BDY2SF8P60020000400"/>
      <w:bookmarkEnd w:id="61"/>
      <w:r>
        <w:rPr>
          <w:rFonts w:ascii="times" w:eastAsia="times" w:hAnsi="times" w:cs="times"/>
          <w:b w:val="0"/>
          <w:i/>
          <w:strike w:val="0"/>
          <w:noProof w:val="0"/>
          <w:color w:val="000000"/>
          <w:position w:val="0"/>
          <w:sz w:val="20"/>
          <w:u w:val="none"/>
          <w:vertAlign w:val="baseline"/>
        </w:rPr>
        <w:t>Totale, Inc. v. Smith</w:t>
      </w:r>
      <w:r>
        <w:rPr>
          <w:rFonts w:ascii="times" w:eastAsia="times" w:hAnsi="times" w:cs="times"/>
          <w:b w:val="0"/>
          <w:i w:val="0"/>
          <w:strike w:val="0"/>
          <w:noProof w:val="0"/>
          <w:color w:val="000000"/>
          <w:position w:val="0"/>
          <w:sz w:val="20"/>
          <w:u w:val="none"/>
          <w:vertAlign w:val="baseline"/>
        </w:rPr>
        <w:t>, 877 So. 2d 813, 815 (Fla. Dist. Ct. App. 2004).</w:t>
      </w:r>
    </w:p>
    <w:p>
      <w:pPr>
        <w:keepNext w:val="0"/>
        <w:spacing w:before="200" w:after="0" w:line="260" w:lineRule="atLeast"/>
        <w:ind w:left="0" w:right="0" w:firstLine="0"/>
        <w:jc w:val="both"/>
      </w:pPr>
      <w:bookmarkStart w:id="62" w:name="Bookmark_para_25"/>
      <w:bookmarkEnd w:id="62"/>
      <w:r>
        <w:rPr>
          <w:rFonts w:ascii="times" w:eastAsia="times" w:hAnsi="times" w:cs="times"/>
          <w:b w:val="0"/>
          <w:i w:val="0"/>
          <w:strike w:val="0"/>
          <w:noProof w:val="0"/>
          <w:color w:val="000000"/>
          <w:position w:val="0"/>
          <w:sz w:val="20"/>
          <w:u w:val="none"/>
          <w:vertAlign w:val="baseline"/>
        </w:rPr>
        <w:t xml:space="preserve">The parties and the district court made a fundamental legal error in this case when they agreed that Hollister's benefit of the bargain damages should be measured as of 2010 when Hollister brought its unsuccessful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against ConvaTec, rather than as of 2006 when Zassi and von Dyck committed the fraud and breached the contract. To illustrate the error, we must begin by explaining how the district court calculated Hollister's damages.</w:t>
      </w:r>
    </w:p>
    <w:p>
      <w:pPr>
        <w:keepNext w:val="0"/>
        <w:spacing w:before="200" w:after="0" w:line="260" w:lineRule="atLeast"/>
        <w:ind w:left="0" w:right="0" w:firstLine="0"/>
        <w:jc w:val="both"/>
      </w:pPr>
      <w:bookmarkStart w:id="63" w:name="Bookmark_para_26"/>
      <w:bookmarkEnd w:id="63"/>
      <w:r>
        <w:rPr>
          <w:rFonts w:ascii="times" w:eastAsia="times" w:hAnsi="times" w:cs="times"/>
          <w:b w:val="0"/>
          <w:i w:val="0"/>
          <w:strike w:val="0"/>
          <w:noProof w:val="0"/>
          <w:color w:val="000000"/>
          <w:position w:val="0"/>
          <w:sz w:val="20"/>
          <w:u w:val="none"/>
          <w:vertAlign w:val="baseline"/>
        </w:rPr>
        <w:t xml:space="preserve">In the bench trial, Hollister relied on a benefit of the bargain theory to prove its damages. Hollister asserted that if the facts as represented by Zassi and von Dyck about the non-existence of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ConvaTec had been true, it would have had the right to enforce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against ConvaTec in an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Hollister treated the damages that it would have collected from ConvaTec in such a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as its measure of damages in this case.</w:t>
      </w:r>
      <w:r>
        <w:rPr>
          <w:rFonts w:ascii="times" w:eastAsia="times" w:hAnsi="times" w:cs="times"/>
          <w:vertAlign w:val="superscript"/>
        </w:rPr>
        <w:footnoteReference w:customMarkFollows="1" w:id="7"/>
        <w:t xml:space="preserve">8</w:t>
      </w:r>
    </w:p>
    <w:p>
      <w:pPr>
        <w:keepNext w:val="0"/>
        <w:spacing w:before="200" w:after="0" w:line="260" w:lineRule="atLeast"/>
        <w:ind w:left="0" w:right="0" w:firstLine="0"/>
        <w:jc w:val="both"/>
      </w:pPr>
      <w:bookmarkStart w:id="65" w:name="Bookmark_para_27"/>
      <w:bookmarkEnd w:id="65"/>
      <w:bookmarkStart w:id="66" w:name="Bookmark_I5TM6BDY2SF8P60050000400"/>
      <w:bookmarkEnd w:id="66"/>
      <w:r>
        <w:rPr>
          <w:rFonts w:ascii="times" w:eastAsia="times" w:hAnsi="times" w:cs="times"/>
          <w:b w:val="0"/>
          <w:i w:val="0"/>
          <w:strike w:val="0"/>
          <w:noProof w:val="0"/>
          <w:color w:val="000000"/>
          <w:position w:val="0"/>
          <w:sz w:val="20"/>
          <w:u w:val="none"/>
          <w:vertAlign w:val="baseline"/>
        </w:rPr>
        <w:t xml:space="preserve">Hollister's damages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would have been governed by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law. Under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Act, Hollister would have</w:t>
      </w:r>
      <w:r>
        <w:rPr>
          <w:rFonts w:ascii="times" w:eastAsia="times" w:hAnsi="times" w:cs="times"/>
          <w:b w:val="0"/>
          <w:i w:val="0"/>
          <w:strike w:val="0"/>
          <w:noProof w:val="0"/>
          <w:color w:val="000000"/>
          <w:position w:val="0"/>
          <w:sz w:val="20"/>
          <w:u w:val="none"/>
          <w:vertAlign w:val="baseline"/>
        </w:rPr>
        <w:t> [*15] </w:t>
      </w:r>
      <w:r>
        <w:rPr>
          <w:rFonts w:ascii="times" w:eastAsia="times" w:hAnsi="times" w:cs="times"/>
          <w:b w:val="0"/>
          <w:i w:val="0"/>
          <w:strike w:val="0"/>
          <w:noProof w:val="0"/>
          <w:color w:val="000000"/>
          <w:position w:val="0"/>
          <w:sz w:val="20"/>
          <w:u w:val="none"/>
          <w:vertAlign w:val="baseline"/>
        </w:rPr>
        <w:t xml:space="preserve"> been entitled to "damages adequate to compensate for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but in no event less than a reasonable royalty." 35 U.S.C. § 284.</w:t>
      </w:r>
      <w:bookmarkStart w:id="67" w:name="Bookmark_LNHNREFclscc3"/>
      <w:bookmarkEnd w:id="67"/>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law provides that a reasonable royalty may be calculated as "the royalty upon which the parties would have agreed had they successfully negotiated an agreement just before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began." </w:t>
      </w:r>
      <w:bookmarkStart w:id="68" w:name="Bookmark_I5TM6BDY2SF8P60040000400"/>
      <w:bookmarkEnd w:id="68"/>
      <w:r>
        <w:rPr>
          <w:rFonts w:ascii="times" w:eastAsia="times" w:hAnsi="times" w:cs="times"/>
          <w:b w:val="0"/>
          <w:i/>
          <w:strike w:val="0"/>
          <w:noProof w:val="0"/>
          <w:color w:val="000000"/>
          <w:position w:val="0"/>
          <w:sz w:val="20"/>
          <w:u w:val="none"/>
          <w:vertAlign w:val="baseline"/>
        </w:rPr>
        <w:t>Lucent Techs., Inc. v. Gateway, Inc.</w:t>
      </w:r>
      <w:r>
        <w:rPr>
          <w:rFonts w:ascii="times" w:eastAsia="times" w:hAnsi="times" w:cs="times"/>
          <w:b w:val="0"/>
          <w:i w:val="0"/>
          <w:strike w:val="0"/>
          <w:noProof w:val="0"/>
          <w:color w:val="000000"/>
          <w:position w:val="0"/>
          <w:sz w:val="20"/>
          <w:u w:val="none"/>
          <w:vertAlign w:val="baseline"/>
        </w:rPr>
        <w:t xml:space="preserve">, 580 F.3d 1301, 1324 (Fed. Cir. 2009). The damages in Hollister's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thus would have been the amount that ConvaTec would have paid Hollister for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in a hypothetical negotiation occurring in 2010 after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issued.</w:t>
      </w:r>
      <w:r>
        <w:rPr>
          <w:rFonts w:ascii="times" w:eastAsia="times" w:hAnsi="times" w:cs="times"/>
          <w:vertAlign w:val="superscript"/>
        </w:rPr>
        <w:footnoteReference w:customMarkFollows="1" w:id="8"/>
        <w:t xml:space="preserve">9</w:t>
      </w:r>
      <w:r>
        <w:rPr>
          <w:rFonts w:ascii="times" w:eastAsia="times" w:hAnsi="times" w:cs="times"/>
          <w:b w:val="0"/>
          <w:i w:val="0"/>
          <w:strike w:val="0"/>
          <w:noProof w:val="0"/>
          <w:color w:val="000000"/>
          <w:position w:val="0"/>
          <w:sz w:val="20"/>
          <w:u w:val="none"/>
          <w:vertAlign w:val="baseline"/>
        </w:rPr>
        <w:t xml:space="preserve"> By assuming that this hypothetical reasonable royalty would represent Hollister's benefit of the bargain damages, the district court and the parties accepted that it represented the difference between the actual value of the property Hollister received in its transaction with Zassi and the value of the property had the representation that the intellectual property was not subject to any undisclosed </w:t>
      </w:r>
      <w:r>
        <w:rPr>
          <w:rFonts w:ascii="times" w:eastAsia="times" w:hAnsi="times" w:cs="times"/>
          <w:b w:val="0"/>
          <w:i w:val="0"/>
          <w:strike w:val="0"/>
          <w:noProof w:val="0"/>
          <w:color w:val="000000"/>
          <w:position w:val="0"/>
          <w:sz w:val="20"/>
          <w:u w:val="none"/>
          <w:vertAlign w:val="baseline"/>
        </w:rPr>
        <w:t>licenses</w:t>
      </w:r>
      <w:r>
        <w:rPr>
          <w:rFonts w:ascii="times" w:eastAsia="times" w:hAnsi="times" w:cs="times"/>
          <w:b w:val="0"/>
          <w:i w:val="0"/>
          <w:strike w:val="0"/>
          <w:noProof w:val="0"/>
          <w:color w:val="000000"/>
          <w:position w:val="0"/>
          <w:sz w:val="20"/>
          <w:u w:val="none"/>
          <w:vertAlign w:val="baseline"/>
        </w:rPr>
        <w:t xml:space="preserve"> been true.</w:t>
      </w:r>
    </w:p>
    <w:p>
      <w:pPr>
        <w:keepNext w:val="0"/>
        <w:spacing w:before="200" w:after="0" w:line="260" w:lineRule="atLeast"/>
        <w:ind w:left="0" w:right="0" w:firstLine="0"/>
        <w:jc w:val="both"/>
      </w:pPr>
      <w:bookmarkStart w:id="70" w:name="Bookmark_para_28"/>
      <w:bookmarkEnd w:id="70"/>
      <w:bookmarkStart w:id="71" w:name="Bookmark_I5TM6BDY2N1RR00020000400"/>
      <w:bookmarkEnd w:id="71"/>
      <w:r>
        <w:rPr>
          <w:rFonts w:ascii="times" w:eastAsia="times" w:hAnsi="times" w:cs="times"/>
          <w:b w:val="0"/>
          <w:i w:val="0"/>
          <w:strike w:val="0"/>
          <w:noProof w:val="0"/>
          <w:color w:val="000000"/>
          <w:position w:val="0"/>
          <w:sz w:val="20"/>
          <w:u w:val="none"/>
          <w:vertAlign w:val="baseline"/>
        </w:rPr>
        <w:t xml:space="preserve">The problem with this method of calculating damages is that under Florida law Hollister was required to prove its damages </w:t>
      </w:r>
      <w:r>
        <w:rPr>
          <w:rFonts w:ascii="times" w:eastAsia="times" w:hAnsi="times" w:cs="times"/>
          <w:b w:val="0"/>
          <w:i/>
          <w:strike w:val="0"/>
          <w:noProof w:val="0"/>
          <w:color w:val="000000"/>
          <w:position w:val="0"/>
          <w:sz w:val="20"/>
          <w:u w:val="none"/>
          <w:vertAlign w:val="baseline"/>
        </w:rPr>
        <w:t>as of the time of the fraud</w:t>
      </w:r>
      <w:r>
        <w:rPr>
          <w:rFonts w:ascii="times" w:eastAsia="times" w:hAnsi="times" w:cs="times"/>
          <w:b w:val="0"/>
          <w:i w:val="0"/>
          <w:strike w:val="0"/>
          <w:noProof w:val="0"/>
          <w:color w:val="000000"/>
          <w:position w:val="0"/>
          <w:sz w:val="20"/>
          <w:u w:val="none"/>
          <w:vertAlign w:val="baseline"/>
        </w:rPr>
        <w:t xml:space="preserve">—that is, in 2006 when the Zassi asset purchase closed. </w:t>
      </w:r>
      <w:r>
        <w:rPr>
          <w:rFonts w:ascii="times" w:eastAsia="times" w:hAnsi="times" w:cs="times"/>
          <w:b w:val="0"/>
          <w:i/>
          <w:strike w:val="0"/>
          <w:noProof w:val="0"/>
          <w:color w:val="000000"/>
          <w:position w:val="0"/>
          <w:sz w:val="20"/>
          <w:u w:val="none"/>
          <w:vertAlign w:val="baseline"/>
        </w:rPr>
        <w:t xml:space="preserve">See </w:t>
      </w:r>
      <w:bookmarkStart w:id="72" w:name="Bookmark_I5TM6BDY2N1RR00010000400"/>
      <w:bookmarkEnd w:id="72"/>
      <w:r>
        <w:rPr>
          <w:rFonts w:ascii="times" w:eastAsia="times" w:hAnsi="times" w:cs="times"/>
          <w:b w:val="0"/>
          <w:i/>
          <w:strike w:val="0"/>
          <w:noProof w:val="0"/>
          <w:color w:val="000000"/>
          <w:position w:val="0"/>
          <w:sz w:val="20"/>
          <w:u w:val="none"/>
          <w:vertAlign w:val="baseline"/>
        </w:rPr>
        <w:t>Kind</w:t>
      </w:r>
      <w:r>
        <w:rPr>
          <w:rFonts w:ascii="times" w:eastAsia="times" w:hAnsi="times" w:cs="times"/>
          <w:b w:val="0"/>
          <w:i w:val="0"/>
          <w:strike w:val="0"/>
          <w:noProof w:val="0"/>
          <w:color w:val="000000"/>
          <w:position w:val="0"/>
          <w:sz w:val="20"/>
          <w:u w:val="none"/>
          <w:vertAlign w:val="baseline"/>
        </w:rPr>
        <w:t xml:space="preserve">, 889 So. 2d at 90; </w:t>
      </w:r>
      <w:r>
        <w:rPr>
          <w:rFonts w:ascii="times" w:eastAsia="times" w:hAnsi="times" w:cs="times"/>
          <w:b w:val="0"/>
          <w:i/>
          <w:strike w:val="0"/>
          <w:noProof w:val="0"/>
          <w:color w:val="000000"/>
          <w:position w:val="0"/>
          <w:sz w:val="20"/>
          <w:u w:val="none"/>
          <w:vertAlign w:val="baseline"/>
        </w:rPr>
        <w:t xml:space="preserve">see also </w:t>
      </w:r>
      <w:bookmarkStart w:id="73" w:name="Bookmark_I5TM6BDY2N1RR00030000400"/>
      <w:bookmarkEnd w:id="73"/>
      <w:r>
        <w:rPr>
          <w:rFonts w:ascii="times" w:eastAsia="times" w:hAnsi="times" w:cs="times"/>
          <w:b w:val="0"/>
          <w:i/>
          <w:strike w:val="0"/>
          <w:noProof w:val="0"/>
          <w:color w:val="000000"/>
          <w:position w:val="0"/>
          <w:sz w:val="20"/>
          <w:u w:val="none"/>
          <w:vertAlign w:val="baseline"/>
        </w:rPr>
        <w:t>Totale</w:t>
      </w:r>
      <w:r>
        <w:rPr>
          <w:rFonts w:ascii="times" w:eastAsia="times" w:hAnsi="times" w:cs="times"/>
          <w:b w:val="0"/>
          <w:i w:val="0"/>
          <w:strike w:val="0"/>
          <w:noProof w:val="0"/>
          <w:color w:val="000000"/>
          <w:position w:val="0"/>
          <w:sz w:val="20"/>
          <w:u w:val="none"/>
          <w:vertAlign w:val="baseline"/>
        </w:rPr>
        <w:t>, 877 So. 2d at 815 (explaining that</w:t>
      </w:r>
      <w:r>
        <w:rPr>
          <w:rFonts w:ascii="times" w:eastAsia="times" w:hAnsi="times" w:cs="times"/>
          <w:b w:val="0"/>
          <w:i w:val="0"/>
          <w:strike w:val="0"/>
          <w:noProof w:val="0"/>
          <w:color w:val="000000"/>
          <w:position w:val="0"/>
          <w:sz w:val="20"/>
          <w:u w:val="none"/>
          <w:vertAlign w:val="baseline"/>
        </w:rPr>
        <w:t> [*16] </w:t>
      </w:r>
      <w:r>
        <w:rPr>
          <w:rFonts w:ascii="times" w:eastAsia="times" w:hAnsi="times" w:cs="times"/>
          <w:b w:val="0"/>
          <w:i w:val="0"/>
          <w:strike w:val="0"/>
          <w:noProof w:val="0"/>
          <w:color w:val="000000"/>
          <w:position w:val="0"/>
          <w:sz w:val="20"/>
          <w:u w:val="none"/>
          <w:vertAlign w:val="baseline"/>
        </w:rPr>
        <w:t xml:space="preserve"> "the crucial time for the measurement [of damages] is the time of the fraudulent representation"). Yet the district court, in effect, calculated Hollister's damages as of 2010—after the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xml:space="preserve"> had issued and Hollister sued ConvaTec. </w:t>
      </w:r>
      <w:bookmarkStart w:id="74" w:name="Bookmark_I5TM6BDY2D6NK10010000400"/>
      <w:bookmarkEnd w:id="74"/>
      <w:r>
        <w:rPr>
          <w:rFonts w:ascii="times" w:eastAsia="times" w:hAnsi="times" w:cs="times"/>
          <w:b w:val="0"/>
          <w:i w:val="0"/>
          <w:strike w:val="0"/>
          <w:noProof w:val="0"/>
          <w:color w:val="000000"/>
          <w:position w:val="0"/>
          <w:sz w:val="20"/>
          <w:u w:val="none"/>
          <w:vertAlign w:val="baseline"/>
        </w:rPr>
        <w:t xml:space="preserve">This was error; it is too speculative to treat the amount that ConvaTec would have paid as a royalty for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in 2010 as establishing the value of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four years earlier. This is particularly true because in 2006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would have been less valuable due to the fact that no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had yet been granted for the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strike w:val="0"/>
          <w:noProof w:val="0"/>
          <w:color w:val="000000"/>
          <w:position w:val="0"/>
          <w:sz w:val="20"/>
          <w:u w:val="none"/>
          <w:vertAlign w:val="baseline"/>
        </w:rPr>
        <w:t xml:space="preserve">See </w:t>
      </w:r>
      <w:bookmarkStart w:id="75" w:name="Bookmark_I5TM6BDY2N1RR00050000400"/>
      <w:bookmarkEnd w:id="75"/>
      <w:r>
        <w:rPr>
          <w:rFonts w:ascii="times" w:eastAsia="times" w:hAnsi="times" w:cs="times"/>
          <w:b w:val="0"/>
          <w:i/>
          <w:strike w:val="0"/>
          <w:noProof w:val="0"/>
          <w:color w:val="000000"/>
          <w:position w:val="0"/>
          <w:sz w:val="20"/>
          <w:u w:val="none"/>
          <w:vertAlign w:val="baseline"/>
        </w:rPr>
        <w:t>Totale</w:t>
      </w:r>
      <w:r>
        <w:rPr>
          <w:rFonts w:ascii="times" w:eastAsia="times" w:hAnsi="times" w:cs="times"/>
          <w:b w:val="0"/>
          <w:i w:val="0"/>
          <w:strike w:val="0"/>
          <w:noProof w:val="0"/>
          <w:color w:val="000000"/>
          <w:position w:val="0"/>
          <w:sz w:val="20"/>
          <w:u w:val="none"/>
          <w:vertAlign w:val="baseline"/>
        </w:rPr>
        <w:t>, 877 So. 2d at 815 (recognizing that when the value of property that is the subject of the false representation increases after the misrepresentation occurs, the plaintiff's damages should not include this later appreciation). We conclude that the district court made a legal error when it applied a model that measured Hollister's damages as of 2010 rather than as of the time of the fraudulent transaction in 2006.</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B. The District Court Erred in Concluding that Hollister Failed to Prove It Was Entitled to Any Damages</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0" w:right="0" w:firstLine="0"/>
        <w:jc w:val="both"/>
      </w:pPr>
      <w:bookmarkStart w:id="76" w:name="Bookmark_para_29"/>
      <w:bookmarkEnd w:id="76"/>
      <w:r>
        <w:rPr>
          <w:rFonts w:ascii="times" w:eastAsia="times" w:hAnsi="times" w:cs="times"/>
          <w:b w:val="0"/>
          <w:i w:val="0"/>
          <w:strike w:val="0"/>
          <w:noProof w:val="0"/>
          <w:color w:val="000000"/>
          <w:position w:val="0"/>
          <w:sz w:val="20"/>
          <w:u w:val="none"/>
          <w:vertAlign w:val="baseline"/>
        </w:rPr>
        <w:t>The district court's zero damages award is flawed for a second reason. Even if we assume, as the parties have, that it was correct</w:t>
      </w:r>
      <w:r>
        <w:rPr>
          <w:rFonts w:ascii="times" w:eastAsia="times" w:hAnsi="times" w:cs="times"/>
          <w:b w:val="0"/>
          <w:i w:val="0"/>
          <w:strike w:val="0"/>
          <w:noProof w:val="0"/>
          <w:color w:val="000000"/>
          <w:position w:val="0"/>
          <w:sz w:val="20"/>
          <w:u w:val="none"/>
          <w:vertAlign w:val="baseline"/>
        </w:rPr>
        <w:t> [*17] </w:t>
      </w:r>
      <w:r>
        <w:rPr>
          <w:rFonts w:ascii="times" w:eastAsia="times" w:hAnsi="times" w:cs="times"/>
          <w:b w:val="0"/>
          <w:i w:val="0"/>
          <w:strike w:val="0"/>
          <w:noProof w:val="0"/>
          <w:color w:val="000000"/>
          <w:position w:val="0"/>
          <w:sz w:val="20"/>
          <w:u w:val="none"/>
          <w:vertAlign w:val="baseline"/>
        </w:rPr>
        <w:t xml:space="preserve"> for the district court to use a damages model that looked to the amount that Hollister would have recovered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in 2010 to calculate its benefit of the bargain damages for the fraud that occurred in 2006, the district court erred in concluding that Hollister failed to prove it would have recovered any damages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We disagree with the district court because Hollister's evidence—although imperfect—established that a reasonable royalty in 2010 had value and thus Hollister would have recovered </w:t>
      </w:r>
      <w:r>
        <w:rPr>
          <w:rFonts w:ascii="times" w:eastAsia="times" w:hAnsi="times" w:cs="times"/>
          <w:b w:val="0"/>
          <w:i/>
          <w:strike w:val="0"/>
          <w:noProof w:val="0"/>
          <w:color w:val="000000"/>
          <w:position w:val="0"/>
          <w:sz w:val="20"/>
          <w:u w:val="none"/>
          <w:vertAlign w:val="baseline"/>
        </w:rPr>
        <w:t>some</w:t>
      </w:r>
      <w:r>
        <w:rPr>
          <w:rFonts w:ascii="times" w:eastAsia="times" w:hAnsi="times" w:cs="times"/>
          <w:b w:val="0"/>
          <w:i w:val="0"/>
          <w:strike w:val="0"/>
          <w:noProof w:val="0"/>
          <w:color w:val="000000"/>
          <w:position w:val="0"/>
          <w:sz w:val="20"/>
          <w:u w:val="none"/>
          <w:vertAlign w:val="baseline"/>
        </w:rPr>
        <w:t xml:space="preserve"> damages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w:t>
      </w:r>
    </w:p>
    <w:p>
      <w:pPr>
        <w:keepNext w:val="0"/>
        <w:spacing w:before="200" w:after="0" w:line="260" w:lineRule="atLeast"/>
        <w:ind w:left="0" w:right="0" w:firstLine="0"/>
        <w:jc w:val="both"/>
      </w:pPr>
      <w:bookmarkStart w:id="77" w:name="Bookmark_para_30"/>
      <w:bookmarkEnd w:id="77"/>
      <w:bookmarkStart w:id="78" w:name="Bookmark_I50KPVB58TC000839FD00007"/>
      <w:bookmarkEnd w:id="78"/>
      <w:bookmarkStart w:id="79" w:name="Bookmark_I5TM6BDY2D6NK10030000400"/>
      <w:bookmarkEnd w:id="79"/>
      <w:bookmarkStart w:id="80" w:name="Bookmark_I5TM6BDY2HM6NX0020000400"/>
      <w:bookmarkEnd w:id="80"/>
      <w:r>
        <w:rPr>
          <w:rFonts w:ascii="times" w:eastAsia="times" w:hAnsi="times" w:cs="times"/>
          <w:b w:val="0"/>
          <w:i w:val="0"/>
          <w:strike w:val="0"/>
          <w:noProof w:val="0"/>
          <w:color w:val="000000"/>
          <w:position w:val="0"/>
          <w:sz w:val="20"/>
          <w:u w:val="none"/>
          <w:vertAlign w:val="baseline"/>
        </w:rPr>
        <w:t>As we explained above, Hollister was entitled to damages at least equal to the value of a reasonable royalty.</w:t>
      </w:r>
      <w:bookmarkStart w:id="81" w:name="Bookmark_LNHNREFclscc4"/>
      <w:bookmarkEnd w:id="81"/>
      <w:r>
        <w:rPr>
          <w:rFonts w:ascii="times" w:eastAsia="times" w:hAnsi="times" w:cs="times"/>
          <w:b w:val="0"/>
          <w:i w:val="0"/>
          <w:strike w:val="0"/>
          <w:noProof w:val="0"/>
          <w:color w:val="000000"/>
          <w:position w:val="0"/>
          <w:sz w:val="20"/>
          <w:u w:val="none"/>
          <w:vertAlign w:val="baseline"/>
        </w:rPr>
        <w:t xml:space="preserve"> </w:t>
      </w:r>
      <w:bookmarkStart w:id="82" w:name="Bookmark_I5TM6BDY2HM6NX0040000400"/>
      <w:bookmarkEnd w:id="82"/>
      <w:r>
        <w:rPr>
          <w:rFonts w:ascii="times" w:eastAsia="times" w:hAnsi="times" w:cs="times"/>
          <w:b w:val="0"/>
          <w:i w:val="0"/>
          <w:strike w:val="0"/>
          <w:noProof w:val="0"/>
          <w:color w:val="000000"/>
          <w:position w:val="0"/>
          <w:sz w:val="20"/>
          <w:u w:val="none"/>
          <w:vertAlign w:val="baseline"/>
        </w:rPr>
        <w:t xml:space="preserve">The Federal Circuit has explained that in a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 fact finder may award no damages only when the record supports a zero royalty award." </w:t>
      </w:r>
      <w:bookmarkStart w:id="83" w:name="Bookmark_I5TM6BDY2D6NK10020000400"/>
      <w:bookmarkEnd w:id="83"/>
      <w:r>
        <w:rPr>
          <w:rFonts w:ascii="times" w:eastAsia="times" w:hAnsi="times" w:cs="times"/>
          <w:b w:val="0"/>
          <w:i/>
          <w:strike w:val="0"/>
          <w:noProof w:val="0"/>
          <w:color w:val="000000"/>
          <w:position w:val="0"/>
          <w:sz w:val="20"/>
          <w:u w:val="none"/>
          <w:vertAlign w:val="baseline"/>
        </w:rPr>
        <w:t>Apple, Inc. v. Motorola, Inc.</w:t>
      </w:r>
      <w:r>
        <w:rPr>
          <w:rFonts w:ascii="times" w:eastAsia="times" w:hAnsi="times" w:cs="times"/>
          <w:b w:val="0"/>
          <w:i w:val="0"/>
          <w:strike w:val="0"/>
          <w:noProof w:val="0"/>
          <w:color w:val="000000"/>
          <w:position w:val="0"/>
          <w:sz w:val="20"/>
          <w:u w:val="none"/>
          <w:vertAlign w:val="baseline"/>
        </w:rPr>
        <w:t xml:space="preserve">, 757 F.3d 1286, 1328 (Fed. Cir. 2014), </w:t>
      </w:r>
      <w:r>
        <w:rPr>
          <w:rFonts w:ascii="times" w:eastAsia="times" w:hAnsi="times" w:cs="times"/>
          <w:b w:val="0"/>
          <w:i/>
          <w:strike w:val="0"/>
          <w:noProof w:val="0"/>
          <w:color w:val="000000"/>
          <w:position w:val="0"/>
          <w:sz w:val="20"/>
          <w:u w:val="none"/>
          <w:vertAlign w:val="baseline"/>
        </w:rPr>
        <w:t xml:space="preserve">overruled on other grounds by </w:t>
      </w:r>
      <w:bookmarkStart w:id="84" w:name="Bookmark_I5TM6BDY2D6NK10040000400"/>
      <w:bookmarkEnd w:id="84"/>
      <w:r>
        <w:rPr>
          <w:rFonts w:ascii="times" w:eastAsia="times" w:hAnsi="times" w:cs="times"/>
          <w:b w:val="0"/>
          <w:i/>
          <w:strike w:val="0"/>
          <w:noProof w:val="0"/>
          <w:color w:val="000000"/>
          <w:position w:val="0"/>
          <w:sz w:val="20"/>
          <w:u w:val="none"/>
          <w:vertAlign w:val="baseline"/>
        </w:rPr>
        <w:t>Williamson v. Citrix Online, LLC</w:t>
      </w:r>
      <w:r>
        <w:rPr>
          <w:rFonts w:ascii="times" w:eastAsia="times" w:hAnsi="times" w:cs="times"/>
          <w:b w:val="0"/>
          <w:i w:val="0"/>
          <w:strike w:val="0"/>
          <w:noProof w:val="0"/>
          <w:color w:val="000000"/>
          <w:position w:val="0"/>
          <w:sz w:val="20"/>
          <w:u w:val="none"/>
          <w:vertAlign w:val="baseline"/>
        </w:rPr>
        <w:t xml:space="preserve">, 792 F.3d 1339 (Fed. Cir. 2015) (en banc). "If a patentee's evidence fails to support its specific royalty estimate, the fact finder is still required to determine what royalty is supported by the record." </w:t>
      </w:r>
      <w:bookmarkStart w:id="85" w:name="Bookmark_I5TM6BDY2HM6NX0010000400"/>
      <w:bookmarkEnd w:id="85"/>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1327. </w:t>
      </w:r>
      <w:bookmarkStart w:id="86" w:name="Bookmark_I5TM6BDY2HM6NX0040000400_2"/>
      <w:bookmarkEnd w:id="86"/>
      <w:bookmarkStart w:id="87" w:name="Bookmark_I5TM6BDY28T4CN0010000400"/>
      <w:bookmarkEnd w:id="87"/>
      <w:r>
        <w:rPr>
          <w:rFonts w:ascii="times" w:eastAsia="times" w:hAnsi="times" w:cs="times"/>
          <w:b w:val="0"/>
          <w:i w:val="0"/>
          <w:strike w:val="0"/>
          <w:noProof w:val="0"/>
          <w:color w:val="000000"/>
          <w:position w:val="0"/>
          <w:sz w:val="20"/>
          <w:u w:val="none"/>
          <w:vertAlign w:val="baseline"/>
        </w:rPr>
        <w:t>A court must award some damages unless the case is "completely lacking any evidence on which to base</w:t>
      </w:r>
      <w:r>
        <w:rPr>
          <w:rFonts w:ascii="times" w:eastAsia="times" w:hAnsi="times" w:cs="times"/>
          <w:b w:val="0"/>
          <w:i w:val="0"/>
          <w:strike w:val="0"/>
          <w:noProof w:val="0"/>
          <w:color w:val="000000"/>
          <w:position w:val="0"/>
          <w:sz w:val="20"/>
          <w:u w:val="none"/>
          <w:vertAlign w:val="baseline"/>
        </w:rPr>
        <w:t> [*18] </w:t>
      </w:r>
      <w:r>
        <w:rPr>
          <w:rFonts w:ascii="times" w:eastAsia="times" w:hAnsi="times" w:cs="times"/>
          <w:b w:val="0"/>
          <w:i w:val="0"/>
          <w:strike w:val="0"/>
          <w:noProof w:val="0"/>
          <w:color w:val="000000"/>
          <w:position w:val="0"/>
          <w:sz w:val="20"/>
          <w:u w:val="none"/>
          <w:vertAlign w:val="baseline"/>
        </w:rPr>
        <w:t xml:space="preserve"> a damages award" because "it seems unlikely that a willing </w:t>
      </w:r>
      <w:r>
        <w:rPr>
          <w:rFonts w:ascii="times" w:eastAsia="times" w:hAnsi="times" w:cs="times"/>
          <w:b w:val="0"/>
          <w:i w:val="0"/>
          <w:strike w:val="0"/>
          <w:noProof w:val="0"/>
          <w:color w:val="000000"/>
          <w:position w:val="0"/>
          <w:sz w:val="20"/>
          <w:u w:val="none"/>
          <w:vertAlign w:val="baseline"/>
        </w:rPr>
        <w:t>licensor</w:t>
      </w:r>
      <w:r>
        <w:rPr>
          <w:rFonts w:ascii="times" w:eastAsia="times" w:hAnsi="times" w:cs="times"/>
          <w:b w:val="0"/>
          <w:i w:val="0"/>
          <w:strike w:val="0"/>
          <w:noProof w:val="0"/>
          <w:color w:val="000000"/>
          <w:position w:val="0"/>
          <w:sz w:val="20"/>
          <w:u w:val="none"/>
          <w:vertAlign w:val="baseline"/>
        </w:rPr>
        <w:t xml:space="preserve"> and willing </w:t>
      </w:r>
      <w:r>
        <w:rPr>
          <w:rFonts w:ascii="times" w:eastAsia="times" w:hAnsi="times" w:cs="times"/>
          <w:b w:val="0"/>
          <w:i w:val="0"/>
          <w:strike w:val="0"/>
          <w:noProof w:val="0"/>
          <w:color w:val="000000"/>
          <w:position w:val="0"/>
          <w:sz w:val="20"/>
          <w:u w:val="none"/>
          <w:vertAlign w:val="baseline"/>
        </w:rPr>
        <w:t>licensee</w:t>
      </w:r>
      <w:r>
        <w:rPr>
          <w:rFonts w:ascii="times" w:eastAsia="times" w:hAnsi="times" w:cs="times"/>
          <w:b w:val="0"/>
          <w:i w:val="0"/>
          <w:strike w:val="0"/>
          <w:noProof w:val="0"/>
          <w:color w:val="000000"/>
          <w:position w:val="0"/>
          <w:sz w:val="20"/>
          <w:u w:val="none"/>
          <w:vertAlign w:val="baseline"/>
        </w:rPr>
        <w:t xml:space="preserve"> would agree to a zero royalty payment . . . where both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and validity are assumed." </w:t>
      </w:r>
      <w:bookmarkStart w:id="88" w:name="Bookmark_I5TM6BDY2HM6NX0030000400"/>
      <w:bookmarkEnd w:id="88"/>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1328. </w:t>
      </w:r>
      <w:bookmarkStart w:id="89" w:name="Bookmark_I5TM6BDY28T4CN0010000400_2"/>
      <w:bookmarkEnd w:id="89"/>
      <w:r>
        <w:rPr>
          <w:rFonts w:ascii="times" w:eastAsia="times" w:hAnsi="times" w:cs="times"/>
          <w:b w:val="0"/>
          <w:i w:val="0"/>
          <w:strike w:val="0"/>
          <w:noProof w:val="0"/>
          <w:color w:val="000000"/>
          <w:position w:val="0"/>
          <w:sz w:val="20"/>
          <w:u w:val="none"/>
          <w:vertAlign w:val="baseline"/>
        </w:rPr>
        <w:t xml:space="preserve">Even when the patentee's proof of damages is extremely weak, the proper course is for the court to award nominal damages, not zero damages. </w:t>
      </w:r>
      <w:bookmarkStart w:id="90" w:name="Bookmark_I5TM6BDY2HM6NX0050000400"/>
      <w:bookmarkEnd w:id="90"/>
      <w:r>
        <w:rPr>
          <w:rFonts w:ascii="times" w:eastAsia="times" w:hAnsi="times" w:cs="times"/>
          <w:b w:val="0"/>
          <w:i/>
          <w:strike w:val="0"/>
          <w:noProof w:val="0"/>
          <w:color w:val="000000"/>
          <w:position w:val="0"/>
          <w:sz w:val="20"/>
          <w:u w:val="none"/>
          <w:vertAlign w:val="baseline"/>
        </w:rPr>
        <w:t>Info-Hold, Inc. v. Muzak LLC</w:t>
      </w:r>
      <w:r>
        <w:rPr>
          <w:rFonts w:ascii="times" w:eastAsia="times" w:hAnsi="times" w:cs="times"/>
          <w:b w:val="0"/>
          <w:i w:val="0"/>
          <w:strike w:val="0"/>
          <w:noProof w:val="0"/>
          <w:color w:val="000000"/>
          <w:position w:val="0"/>
          <w:sz w:val="20"/>
          <w:u w:val="none"/>
          <w:vertAlign w:val="baseline"/>
        </w:rPr>
        <w:t>, 783 F.3d 1365, 1372 (Fed. Cir. 2015) ("[A] patentee's failure to show that its royalty estimate is correct is insufficient grounds for awarding a royalty of zero.").</w:t>
      </w:r>
    </w:p>
    <w:p>
      <w:pPr>
        <w:keepNext w:val="0"/>
        <w:spacing w:before="200" w:after="0" w:line="260" w:lineRule="atLeast"/>
        <w:ind w:left="0" w:right="0" w:firstLine="0"/>
        <w:jc w:val="both"/>
      </w:pPr>
      <w:bookmarkStart w:id="91" w:name="Bookmark_para_31"/>
      <w:bookmarkEnd w:id="91"/>
      <w:r>
        <w:rPr>
          <w:rFonts w:ascii="times" w:eastAsia="times" w:hAnsi="times" w:cs="times"/>
          <w:b w:val="0"/>
          <w:i w:val="0"/>
          <w:strike w:val="0"/>
          <w:noProof w:val="0"/>
          <w:color w:val="000000"/>
          <w:position w:val="0"/>
          <w:sz w:val="20"/>
          <w:u w:val="none"/>
          <w:vertAlign w:val="baseline"/>
        </w:rPr>
        <w:t xml:space="preserve">Here, assuming that it was appropriate for the district court to look to the reasonable royalty that Hollister would have recovered in a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brought in 2010, the district court erred when it concluded that Hollister had failed to prove it had any damages as of 2010. Hollister introduced proof that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ConvaTec negotiated in 2010 had value. </w:t>
      </w:r>
      <w:bookmarkStart w:id="92" w:name="Bookmark_I5TM6BDY28T4CN0030000400"/>
      <w:bookmarkEnd w:id="92"/>
      <w:r>
        <w:rPr>
          <w:rFonts w:ascii="times" w:eastAsia="times" w:hAnsi="times" w:cs="times"/>
          <w:b w:val="0"/>
          <w:i w:val="0"/>
          <w:strike w:val="0"/>
          <w:noProof w:val="0"/>
          <w:color w:val="000000"/>
          <w:position w:val="0"/>
          <w:sz w:val="20"/>
          <w:u w:val="none"/>
          <w:vertAlign w:val="baseline"/>
        </w:rPr>
        <w:t xml:space="preserve">Because there was no evidence about how the Bard settlement amount was reached, the $6.65 million Bard paid to settle Hollister's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and receive a worldwide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use Hollister's </w:t>
      </w:r>
      <w:r>
        <w:rPr>
          <w:rFonts w:ascii="times" w:eastAsia="times" w:hAnsi="times" w:cs="times"/>
          <w:b w:val="0"/>
          <w:i w:val="0"/>
          <w:strike w:val="0"/>
          <w:noProof w:val="0"/>
          <w:color w:val="000000"/>
          <w:position w:val="0"/>
          <w:sz w:val="20"/>
          <w:u w:val="none"/>
          <w:vertAlign w:val="baseline"/>
        </w:rPr>
        <w:t>patented</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might have included other considerations, and thus the value of the royalty for the bowel management system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was less than $6.65 million.</w:t>
      </w:r>
      <w:r>
        <w:rPr>
          <w:rFonts w:ascii="times" w:eastAsia="times" w:hAnsi="times" w:cs="times"/>
          <w:b w:val="0"/>
          <w:i w:val="0"/>
          <w:strike w:val="0"/>
          <w:noProof w:val="0"/>
          <w:color w:val="000000"/>
          <w:position w:val="0"/>
          <w:sz w:val="20"/>
          <w:u w:val="none"/>
          <w:vertAlign w:val="baseline"/>
        </w:rPr>
        <w:t> [*19] </w:t>
      </w:r>
      <w:r>
        <w:rPr>
          <w:rFonts w:ascii="times" w:eastAsia="times" w:hAnsi="times" w:cs="times"/>
          <w:b w:val="0"/>
          <w:i w:val="0"/>
          <w:strike w:val="0"/>
          <w:noProof w:val="0"/>
          <w:color w:val="000000"/>
          <w:position w:val="0"/>
          <w:sz w:val="20"/>
          <w:u w:val="none"/>
          <w:vertAlign w:val="baseline"/>
        </w:rPr>
        <w:t xml:space="preserve"> Nevertheless, that does not mean that Hollister failed to prove that the royalty had some value. </w:t>
      </w:r>
      <w:bookmarkStart w:id="93" w:name="Bookmark_I5TM6BDY28T4CN0050000400"/>
      <w:bookmarkEnd w:id="93"/>
      <w:r>
        <w:rPr>
          <w:rFonts w:ascii="times" w:eastAsia="times" w:hAnsi="times" w:cs="times"/>
          <w:b w:val="0"/>
          <w:i w:val="0"/>
          <w:strike w:val="0"/>
          <w:noProof w:val="0"/>
          <w:color w:val="000000"/>
          <w:position w:val="0"/>
          <w:sz w:val="20"/>
          <w:u w:val="none"/>
          <w:vertAlign w:val="baseline"/>
        </w:rPr>
        <w:t xml:space="preserve">Even if Hollister's proof of a reasonable royalty wasn't very exact or there were ways that the proof could be challenged, it seems to us that Hollister was still entitled to something more than a royalty of zero. </w:t>
      </w:r>
      <w:r>
        <w:rPr>
          <w:rFonts w:ascii="times" w:eastAsia="times" w:hAnsi="times" w:cs="times"/>
          <w:b w:val="0"/>
          <w:i/>
          <w:strike w:val="0"/>
          <w:noProof w:val="0"/>
          <w:color w:val="000000"/>
          <w:position w:val="0"/>
          <w:sz w:val="20"/>
          <w:u w:val="none"/>
          <w:vertAlign w:val="baseline"/>
        </w:rPr>
        <w:t xml:space="preserve">See </w:t>
      </w:r>
      <w:bookmarkStart w:id="94" w:name="Bookmark_I5TM6BDY28T4CN0020000400"/>
      <w:bookmarkEnd w:id="94"/>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1372. </w:t>
      </w:r>
      <w:bookmarkStart w:id="95" w:name="Bookmark_I5TM6BDY28T4CN0050000400_2"/>
      <w:bookmarkEnd w:id="95"/>
      <w:r>
        <w:rPr>
          <w:rFonts w:ascii="times" w:eastAsia="times" w:hAnsi="times" w:cs="times"/>
          <w:b w:val="0"/>
          <w:i w:val="0"/>
          <w:strike w:val="0"/>
          <w:noProof w:val="0"/>
          <w:color w:val="000000"/>
          <w:position w:val="0"/>
          <w:sz w:val="20"/>
          <w:u w:val="none"/>
          <w:vertAlign w:val="baseline"/>
        </w:rPr>
        <w:t xml:space="preserve">Because the record is not "completely lacking any evidence" that the ConvaTec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had value, principles of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law dictate that the district court was required to award at least nominal damages. </w:t>
      </w:r>
      <w:bookmarkStart w:id="96" w:name="Bookmark_I5TM6BDY28T4CN0040000400"/>
      <w:bookmarkEnd w:id="96"/>
      <w:r>
        <w:rPr>
          <w:rFonts w:ascii="times" w:eastAsia="times" w:hAnsi="times" w:cs="times"/>
          <w:b w:val="0"/>
          <w:i/>
          <w:strike w:val="0"/>
          <w:noProof w:val="0"/>
          <w:color w:val="000000"/>
          <w:position w:val="0"/>
          <w:sz w:val="20"/>
          <w:u w:val="none"/>
          <w:vertAlign w:val="baseline"/>
        </w:rPr>
        <w:t>Apple</w:t>
      </w:r>
      <w:r>
        <w:rPr>
          <w:rFonts w:ascii="times" w:eastAsia="times" w:hAnsi="times" w:cs="times"/>
          <w:b w:val="0"/>
          <w:i w:val="0"/>
          <w:strike w:val="0"/>
          <w:noProof w:val="0"/>
          <w:color w:val="000000"/>
          <w:position w:val="0"/>
          <w:sz w:val="20"/>
          <w:u w:val="none"/>
          <w:vertAlign w:val="baseline"/>
        </w:rPr>
        <w:t>, 757 F.3d at 1328.</w:t>
      </w:r>
    </w:p>
    <w:p>
      <w:pPr>
        <w:keepNext w:val="0"/>
        <w:spacing w:before="200" w:after="0" w:line="260" w:lineRule="atLeast"/>
        <w:ind w:left="0" w:right="0" w:firstLine="0"/>
        <w:jc w:val="both"/>
      </w:pPr>
      <w:bookmarkStart w:id="97" w:name="Bookmark_para_32"/>
      <w:bookmarkEnd w:id="97"/>
      <w:bookmarkStart w:id="98" w:name="Bookmark_I50KPVB5FX7000839FD00008"/>
      <w:bookmarkEnd w:id="98"/>
      <w:bookmarkStart w:id="99" w:name="Bookmark_I5TM6BDY2HM6NY0020000400"/>
      <w:bookmarkEnd w:id="99"/>
      <w:r>
        <w:rPr>
          <w:rFonts w:ascii="times" w:eastAsia="times" w:hAnsi="times" w:cs="times"/>
          <w:b w:val="0"/>
          <w:i w:val="0"/>
          <w:strike w:val="0"/>
          <w:noProof w:val="0"/>
          <w:color w:val="000000"/>
          <w:position w:val="0"/>
          <w:sz w:val="20"/>
          <w:u w:val="none"/>
          <w:vertAlign w:val="baseline"/>
        </w:rPr>
        <w:t xml:space="preserve">We acknowledge that on appeal Hollister has challenged only the district court's conclusion that Hollister failed to offer any evidence of the value of a reasonable royalty in the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it did not argue that the district court erred in measuring its damages for fraud that occurred in 2006 by looking to the damages that Hollister would have recovered in a hypothetical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action brought in 2010. But, as we recognized in </w:t>
      </w:r>
      <w:r>
        <w:rPr>
          <w:rFonts w:ascii="times" w:eastAsia="times" w:hAnsi="times" w:cs="times"/>
          <w:b w:val="0"/>
          <w:i/>
          <w:strike w:val="0"/>
          <w:noProof w:val="0"/>
          <w:color w:val="000000"/>
          <w:position w:val="0"/>
          <w:sz w:val="20"/>
          <w:u w:val="none"/>
          <w:vertAlign w:val="baseline"/>
        </w:rPr>
        <w:t>Rodriguez</w:t>
      </w:r>
      <w:r>
        <w:rPr>
          <w:rFonts w:ascii="times" w:eastAsia="times" w:hAnsi="times" w:cs="times"/>
          <w:b w:val="0"/>
          <w:i w:val="0"/>
          <w:strike w:val="0"/>
          <w:noProof w:val="0"/>
          <w:color w:val="000000"/>
          <w:position w:val="0"/>
          <w:sz w:val="20"/>
          <w:u w:val="none"/>
          <w:vertAlign w:val="baseline"/>
        </w:rPr>
        <w:t>, it is appropriate to address both of these errors so that the district court, upon remand, can award damages using a model that—consistently with Florida law—calculates Hollister's damages as of the time when</w:t>
      </w:r>
      <w:r>
        <w:rPr>
          <w:rFonts w:ascii="times" w:eastAsia="times" w:hAnsi="times" w:cs="times"/>
          <w:b w:val="0"/>
          <w:i w:val="0"/>
          <w:strike w:val="0"/>
          <w:noProof w:val="0"/>
          <w:color w:val="000000"/>
          <w:position w:val="0"/>
          <w:sz w:val="20"/>
          <w:u w:val="none"/>
          <w:vertAlign w:val="baseline"/>
        </w:rPr>
        <w:t> [*20] </w:t>
      </w:r>
      <w:r>
        <w:rPr>
          <w:rFonts w:ascii="times" w:eastAsia="times" w:hAnsi="times" w:cs="times"/>
          <w:b w:val="0"/>
          <w:i w:val="0"/>
          <w:strike w:val="0"/>
          <w:noProof w:val="0"/>
          <w:color w:val="000000"/>
          <w:position w:val="0"/>
          <w:sz w:val="20"/>
          <w:u w:val="none"/>
          <w:vertAlign w:val="baseline"/>
        </w:rPr>
        <w:t xml:space="preserve"> the fraud occurred. </w:t>
      </w:r>
      <w:r>
        <w:rPr>
          <w:rFonts w:ascii="times" w:eastAsia="times" w:hAnsi="times" w:cs="times"/>
          <w:b w:val="0"/>
          <w:i/>
          <w:strike w:val="0"/>
          <w:noProof w:val="0"/>
          <w:color w:val="000000"/>
          <w:position w:val="0"/>
          <w:sz w:val="20"/>
          <w:u w:val="none"/>
          <w:vertAlign w:val="baseline"/>
        </w:rPr>
        <w:t>See</w:t>
      </w:r>
      <w:r>
        <w:rPr>
          <w:rFonts w:ascii="times" w:eastAsia="times" w:hAnsi="times" w:cs="times"/>
          <w:b w:val="0"/>
          <w:i w:val="0"/>
          <w:strike w:val="0"/>
          <w:noProof w:val="0"/>
          <w:color w:val="000000"/>
          <w:position w:val="0"/>
          <w:sz w:val="20"/>
          <w:u w:val="none"/>
          <w:vertAlign w:val="baseline"/>
        </w:rPr>
        <w:t xml:space="preserve"> </w:t>
      </w:r>
      <w:bookmarkStart w:id="100" w:name="Bookmark_I5TM6BDY2HM6NY0010000400"/>
      <w:bookmarkEnd w:id="100"/>
      <w:r>
        <w:rPr>
          <w:rFonts w:ascii="times" w:eastAsia="times" w:hAnsi="times" w:cs="times"/>
          <w:b w:val="0"/>
          <w:i w:val="0"/>
          <w:strike w:val="0"/>
          <w:noProof w:val="0"/>
          <w:color w:val="000000"/>
          <w:position w:val="0"/>
          <w:sz w:val="20"/>
          <w:u w:val="none"/>
          <w:vertAlign w:val="baseline"/>
        </w:rPr>
        <w:t>518 F.3d at 1271.</w:t>
      </w:r>
    </w:p>
    <w:p>
      <w:pPr>
        <w:keepNext w:val="0"/>
        <w:spacing w:before="200" w:after="0" w:line="260" w:lineRule="atLeast"/>
        <w:ind w:left="0" w:right="0" w:firstLine="0"/>
        <w:jc w:val="both"/>
      </w:pPr>
      <w:bookmarkStart w:id="101" w:name="Bookmark_para_33"/>
      <w:bookmarkEnd w:id="101"/>
      <w:bookmarkStart w:id="102" w:name="Bookmark_I5TM6BDY2HM6NY0040000400"/>
      <w:bookmarkEnd w:id="102"/>
      <w:bookmarkStart w:id="103" w:name="Bookmark_I5TM6BDY28T4CP0010000400"/>
      <w:bookmarkEnd w:id="103"/>
      <w:r>
        <w:rPr>
          <w:rFonts w:ascii="times" w:eastAsia="times" w:hAnsi="times" w:cs="times"/>
          <w:b w:val="0"/>
          <w:i w:val="0"/>
          <w:strike w:val="0"/>
          <w:noProof w:val="0"/>
          <w:color w:val="000000"/>
          <w:position w:val="0"/>
          <w:sz w:val="20"/>
          <w:u w:val="none"/>
          <w:vertAlign w:val="baseline"/>
        </w:rPr>
        <w:t xml:space="preserve">In </w:t>
      </w:r>
      <w:r>
        <w:rPr>
          <w:rFonts w:ascii="times" w:eastAsia="times" w:hAnsi="times" w:cs="times"/>
          <w:b w:val="0"/>
          <w:i/>
          <w:strike w:val="0"/>
          <w:noProof w:val="0"/>
          <w:color w:val="000000"/>
          <w:position w:val="0"/>
          <w:sz w:val="20"/>
          <w:u w:val="none"/>
          <w:vertAlign w:val="baseline"/>
        </w:rPr>
        <w:t>Rodriguez</w:t>
      </w:r>
      <w:r>
        <w:rPr>
          <w:rFonts w:ascii="times" w:eastAsia="times" w:hAnsi="times" w:cs="times"/>
          <w:b w:val="0"/>
          <w:i w:val="0"/>
          <w:strike w:val="0"/>
          <w:noProof w:val="0"/>
          <w:color w:val="000000"/>
          <w:position w:val="0"/>
          <w:sz w:val="20"/>
          <w:u w:val="none"/>
          <w:vertAlign w:val="baseline"/>
        </w:rPr>
        <w:t xml:space="preserve">, a group of grocery store employees sued their employer seeking back pay for unpaid overtime. </w:t>
      </w:r>
      <w:bookmarkStart w:id="104" w:name="Bookmark_I5TM6BDY2HM6NY0030000400"/>
      <w:bookmarkEnd w:id="104"/>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1261-62. At trial, the district court erroneously instructed the jury on how to calculate the employees' hourly rate for purposes of determining the amount of back pay owed. </w:t>
      </w:r>
      <w:bookmarkStart w:id="105" w:name="Bookmark_I5TM6BDY2HM6NY0050000400"/>
      <w:bookmarkEnd w:id="105"/>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1265. </w:t>
      </w:r>
      <w:bookmarkStart w:id="106" w:name="Bookmark_I5TM6BDY28T4CP0030000400"/>
      <w:bookmarkEnd w:id="106"/>
      <w:r>
        <w:rPr>
          <w:rFonts w:ascii="times" w:eastAsia="times" w:hAnsi="times" w:cs="times"/>
          <w:b w:val="0"/>
          <w:i w:val="0"/>
          <w:strike w:val="0"/>
          <w:noProof w:val="0"/>
          <w:color w:val="000000"/>
          <w:position w:val="0"/>
          <w:sz w:val="20"/>
          <w:u w:val="none"/>
          <w:vertAlign w:val="baseline"/>
        </w:rPr>
        <w:t xml:space="preserve">Neither the employees nor the grocery store objected to the erroneous instruction. </w:t>
      </w:r>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When the jury returned a verdict that awarded the employees more than the maximum amount allowed by the district court's jury instruction, the grocery store appealed the verdict but accepted that the district court's instruction was correct. </w:t>
      </w:r>
      <w:bookmarkStart w:id="107" w:name="Bookmark_I5TM6BDY28T4CP0020000400"/>
      <w:bookmarkEnd w:id="107"/>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1265-66.</w:t>
      </w:r>
    </w:p>
    <w:p>
      <w:pPr>
        <w:keepNext w:val="0"/>
        <w:spacing w:before="200" w:after="0" w:line="260" w:lineRule="atLeast"/>
        <w:ind w:left="0" w:right="0" w:firstLine="0"/>
        <w:jc w:val="both"/>
      </w:pPr>
      <w:bookmarkStart w:id="108" w:name="Bookmark_para_34"/>
      <w:bookmarkEnd w:id="108"/>
      <w:bookmarkStart w:id="109" w:name="Bookmark_I5TM6BDY28T4CP0050000400"/>
      <w:bookmarkEnd w:id="109"/>
      <w:r>
        <w:rPr>
          <w:rFonts w:ascii="times" w:eastAsia="times" w:hAnsi="times" w:cs="times"/>
          <w:b w:val="0"/>
          <w:i w:val="0"/>
          <w:strike w:val="0"/>
          <w:noProof w:val="0"/>
          <w:color w:val="000000"/>
          <w:position w:val="0"/>
          <w:sz w:val="20"/>
          <w:u w:val="none"/>
          <w:vertAlign w:val="baseline"/>
        </w:rPr>
        <w:t xml:space="preserve">Despite the fact that the grocery store challenged in the district court and on appeal only the jury's calculation of damages, not the district court's erroneous instruction, we ordered a new trial so that on remand the jury could calculate damages under the correct damages framework. </w:t>
      </w:r>
      <w:bookmarkStart w:id="110" w:name="Bookmark_I5TM6BDY2SF8PB0020000400"/>
      <w:bookmarkEnd w:id="110"/>
      <w:bookmarkStart w:id="111" w:name="Bookmark_I5TM6BDY28T4CP0040000400"/>
      <w:bookmarkEnd w:id="111"/>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1271-72. We recognized on appeal that there were two distinct errors: the district court had erroneously instructed the jury on the damages framework, and the jury had incorrectly calculated damages under the district court's erroneous instruction. </w:t>
      </w:r>
      <w:bookmarkStart w:id="112" w:name="Bookmark_I5TM6BDY2SF8PB0020000400_2"/>
      <w:bookmarkEnd w:id="112"/>
      <w:bookmarkStart w:id="113" w:name="Bookmark_I5TM6BDY2SF8PB0040000400"/>
      <w:bookmarkEnd w:id="113"/>
      <w:bookmarkStart w:id="114" w:name="Bookmark_I5TM6BDY2SF8PB0010000400"/>
      <w:bookmarkEnd w:id="114"/>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1270. </w:t>
      </w:r>
      <w:bookmarkStart w:id="115" w:name="Bookmark_I5TM6BDY2SF8PB0040000400_2"/>
      <w:bookmarkEnd w:id="115"/>
      <w:bookmarkStart w:id="116" w:name="Bookmark_I5TM6BDY2HM6P00010000400"/>
      <w:bookmarkEnd w:id="116"/>
      <w:r>
        <w:rPr>
          <w:rFonts w:ascii="times" w:eastAsia="times" w:hAnsi="times" w:cs="times"/>
          <w:b w:val="0"/>
          <w:i w:val="0"/>
          <w:strike w:val="0"/>
          <w:noProof w:val="0"/>
          <w:color w:val="000000"/>
          <w:position w:val="0"/>
          <w:sz w:val="20"/>
          <w:u w:val="none"/>
          <w:vertAlign w:val="baseline"/>
        </w:rPr>
        <w:t>If the district court had merely instructed</w:t>
      </w:r>
      <w:r>
        <w:rPr>
          <w:rFonts w:ascii="times" w:eastAsia="times" w:hAnsi="times" w:cs="times"/>
          <w:b w:val="0"/>
          <w:i w:val="0"/>
          <w:strike w:val="0"/>
          <w:noProof w:val="0"/>
          <w:color w:val="000000"/>
          <w:position w:val="0"/>
          <w:sz w:val="20"/>
          <w:u w:val="none"/>
          <w:vertAlign w:val="baseline"/>
        </w:rPr>
        <w:t> [*21] </w:t>
      </w:r>
      <w:r>
        <w:rPr>
          <w:rFonts w:ascii="times" w:eastAsia="times" w:hAnsi="times" w:cs="times"/>
          <w:b w:val="0"/>
          <w:i w:val="0"/>
          <w:strike w:val="0"/>
          <w:noProof w:val="0"/>
          <w:color w:val="000000"/>
          <w:position w:val="0"/>
          <w:sz w:val="20"/>
          <w:u w:val="none"/>
          <w:vertAlign w:val="baseline"/>
        </w:rPr>
        <w:t xml:space="preserve"> the jury about the wrong standard for calculating damages, we would have affirmed because the parties failed to object to the error below. </w:t>
      </w:r>
      <w:bookmarkStart w:id="117" w:name="Bookmark_I5TM6BDY2SF8PB0030000400"/>
      <w:bookmarkEnd w:id="117"/>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1268. </w:t>
      </w:r>
      <w:bookmarkStart w:id="118" w:name="Bookmark_I5TM6BDY2HM6P00010000400_2"/>
      <w:bookmarkEnd w:id="118"/>
      <w:r>
        <w:rPr>
          <w:rFonts w:ascii="times" w:eastAsia="times" w:hAnsi="times" w:cs="times"/>
          <w:b w:val="0"/>
          <w:i w:val="0"/>
          <w:strike w:val="0"/>
          <w:noProof w:val="0"/>
          <w:color w:val="000000"/>
          <w:position w:val="0"/>
          <w:sz w:val="20"/>
          <w:u w:val="none"/>
          <w:vertAlign w:val="baseline"/>
        </w:rPr>
        <w:t xml:space="preserve">But the jury's erroneous calculation "took the error to a different level, one beyond the level of error insulated by the contemporaneous objection rule." </w:t>
      </w:r>
      <w:bookmarkStart w:id="119" w:name="Bookmark_I5TM6BDY2SF8PB0050000400"/>
      <w:bookmarkEnd w:id="119"/>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at 1271. We thus looked past the fact that the parties had accepted the damages model in the district court and on appeal to correct the error in the jury instructions instead of limiting our review only to the issue raised by the grocery store. </w:t>
      </w:r>
      <w:r>
        <w:rPr>
          <w:rFonts w:ascii="times" w:eastAsia="times" w:hAnsi="times" w:cs="times"/>
          <w:b w:val="0"/>
          <w:i/>
          <w:strike w:val="0"/>
          <w:noProof w:val="0"/>
          <w:color w:val="000000"/>
          <w:position w:val="0"/>
          <w:sz w:val="20"/>
          <w:u w:val="none"/>
          <w:vertAlign w:val="baseline"/>
        </w:rPr>
        <w:t>Id.</w:t>
      </w:r>
      <w:r>
        <w:rPr>
          <w:rFonts w:ascii="times" w:eastAsia="times" w:hAnsi="times" w:cs="times"/>
          <w:b w:val="0"/>
          <w:i w:val="0"/>
          <w:strike w:val="0"/>
          <w:noProof w:val="0"/>
          <w:color w:val="000000"/>
          <w:position w:val="0"/>
          <w:sz w:val="20"/>
          <w:u w:val="none"/>
          <w:vertAlign w:val="baseline"/>
        </w:rPr>
        <w:t xml:space="preserve"> In light of </w:t>
      </w:r>
      <w:r>
        <w:rPr>
          <w:rFonts w:ascii="times" w:eastAsia="times" w:hAnsi="times" w:cs="times"/>
          <w:b w:val="0"/>
          <w:i/>
          <w:strike w:val="0"/>
          <w:noProof w:val="0"/>
          <w:color w:val="000000"/>
          <w:position w:val="0"/>
          <w:sz w:val="20"/>
          <w:u w:val="none"/>
          <w:vertAlign w:val="baseline"/>
        </w:rPr>
        <w:t>Rodriguez</w:t>
      </w:r>
      <w:r>
        <w:rPr>
          <w:rFonts w:ascii="times" w:eastAsia="times" w:hAnsi="times" w:cs="times"/>
          <w:b w:val="0"/>
          <w:i w:val="0"/>
          <w:strike w:val="0"/>
          <w:noProof w:val="0"/>
          <w:color w:val="000000"/>
          <w:position w:val="0"/>
          <w:sz w:val="20"/>
          <w:u w:val="none"/>
          <w:vertAlign w:val="baseline"/>
        </w:rPr>
        <w:t>, here we instruct the district court on remand to award damages to Hollister based on the loss that it experienced in 2006, at the time of the fraud.</w:t>
      </w:r>
      <w:r>
        <w:rPr>
          <w:rFonts w:ascii="times" w:eastAsia="times" w:hAnsi="times" w:cs="times"/>
          <w:vertAlign w:val="superscript"/>
        </w:rPr>
        <w:footnoteReference w:customMarkFollows="1" w:id="9"/>
        <w:t xml:space="preserve">10</w:t>
      </w:r>
    </w:p>
    <w:p>
      <w:pPr>
        <w:keepNext w:val="0"/>
        <w:spacing w:before="200" w:after="0" w:line="260" w:lineRule="atLeast"/>
        <w:ind w:left="0" w:right="0" w:firstLine="0"/>
        <w:jc w:val="both"/>
      </w:pPr>
      <w:bookmarkStart w:id="129" w:name="Bookmark_para_35"/>
      <w:bookmarkEnd w:id="129"/>
      <w:r>
        <w:rPr>
          <w:rFonts w:ascii="times" w:eastAsia="times" w:hAnsi="times" w:cs="times"/>
          <w:b w:val="0"/>
          <w:i w:val="0"/>
          <w:strike w:val="0"/>
          <w:noProof w:val="0"/>
          <w:color w:val="000000"/>
          <w:position w:val="0"/>
          <w:sz w:val="20"/>
          <w:u w:val="none"/>
          <w:vertAlign w:val="baseline"/>
        </w:rPr>
        <w:t xml:space="preserve">We need not decide the precise model that Hollister must use upon remand to prove its damages as of 2006. Because the fraud related only to the existence of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we accept that evidence about the value of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in 2006 would represent Hollister's benefit of the bargain damages, as it would establish the difference between the actual value of the property that Hollister received (which was subject to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and its value had the alleged</w:t>
      </w:r>
      <w:r>
        <w:rPr>
          <w:rFonts w:ascii="times" w:eastAsia="times" w:hAnsi="times" w:cs="times"/>
          <w:b w:val="0"/>
          <w:i w:val="0"/>
          <w:strike w:val="0"/>
          <w:noProof w:val="0"/>
          <w:color w:val="000000"/>
          <w:position w:val="0"/>
          <w:sz w:val="20"/>
          <w:u w:val="none"/>
          <w:vertAlign w:val="baseline"/>
        </w:rPr>
        <w:t> [*22] </w:t>
      </w:r>
      <w:r>
        <w:rPr>
          <w:rFonts w:ascii="times" w:eastAsia="times" w:hAnsi="times" w:cs="times"/>
          <w:b w:val="0"/>
          <w:i w:val="0"/>
          <w:strike w:val="0"/>
          <w:noProof w:val="0"/>
          <w:color w:val="000000"/>
          <w:position w:val="0"/>
          <w:sz w:val="20"/>
          <w:u w:val="none"/>
          <w:vertAlign w:val="baseline"/>
        </w:rPr>
        <w:t xml:space="preserve"> facts about the property it been true (in which case ConvaTec would have had no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In establishing the value of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at the time of the transaction in 2006, Hollister could indeed borrow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law's reasonable royalty model.</w:t>
      </w:r>
    </w:p>
    <w:p>
      <w:pPr>
        <w:keepNext w:val="0"/>
        <w:spacing w:before="200" w:after="0" w:line="260" w:lineRule="atLeast"/>
        <w:ind w:left="0" w:right="0" w:firstLine="0"/>
        <w:jc w:val="both"/>
      </w:pPr>
      <w:bookmarkStart w:id="130" w:name="Bookmark_para_36"/>
      <w:bookmarkEnd w:id="130"/>
      <w:r>
        <w:rPr>
          <w:rFonts w:ascii="times" w:eastAsia="times" w:hAnsi="times" w:cs="times"/>
          <w:b w:val="0"/>
          <w:i w:val="0"/>
          <w:strike w:val="0"/>
          <w:noProof w:val="0"/>
          <w:color w:val="000000"/>
          <w:position w:val="0"/>
          <w:sz w:val="20"/>
          <w:u w:val="none"/>
          <w:vertAlign w:val="baseline"/>
        </w:rPr>
        <w:t xml:space="preserve">There may be several ways for Hollister to establish the value of a reasonable royalty at the time of the fraud. Hollister potentially could use the $5.9 million that ConvaTec paid Zassi for the release in their 2005 settlement agreement. After all, ConvaTec acquired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in the settlement agreement only about a year before the fraudulent transaction. In the settlement agreement, though, Zassi also released ConvaTec from claims related to ConvaTec's use of Zassi's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for other products. To use this agreement as a yardstick, Hollister probably would need to introduce some evidence showing what portion of the settlement payment represented the amount that ConvaTec paid to acquire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for the bowel management system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as opposed to the other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As an alternative, Hollister potentially could rely on a report from its investment banker written at the time of the transaction that valued the intellectual property</w:t>
      </w:r>
      <w:r>
        <w:rPr>
          <w:rFonts w:ascii="times" w:eastAsia="times" w:hAnsi="times" w:cs="times"/>
          <w:b w:val="0"/>
          <w:i w:val="0"/>
          <w:strike w:val="0"/>
          <w:noProof w:val="0"/>
          <w:color w:val="000000"/>
          <w:position w:val="0"/>
          <w:sz w:val="20"/>
          <w:u w:val="none"/>
          <w:vertAlign w:val="baseline"/>
        </w:rPr>
        <w:t> [*23] </w:t>
      </w:r>
      <w:r>
        <w:rPr>
          <w:rFonts w:ascii="times" w:eastAsia="times" w:hAnsi="times" w:cs="times"/>
          <w:b w:val="0"/>
          <w:i w:val="0"/>
          <w:strike w:val="0"/>
          <w:noProof w:val="0"/>
          <w:color w:val="000000"/>
          <w:position w:val="0"/>
          <w:sz w:val="20"/>
          <w:u w:val="none"/>
          <w:vertAlign w:val="baseline"/>
        </w:rPr>
        <w:t xml:space="preserve"> Hollister acquired from Zassi at $8.7 million. To prove its damages in this way, Hollister would need additional evidence showing how much the value of the intellectual property portfolio declined due to ConvaTec's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We express no preference and also leave open the possibility that Hollister may rely on some other methodology to measure its damages as of the time of the fraud in 2006, so long as the method is consistent with Florida law.</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IV. CONCLUSION</w:t>
      </w:r>
    </w:p>
    <w:p>
      <w:pPr>
        <w:keepNext w:val="0"/>
        <w:spacing w:before="200" w:after="0" w:line="260" w:lineRule="atLeast"/>
        <w:ind w:left="0" w:right="0" w:firstLine="0"/>
        <w:jc w:val="both"/>
      </w:pPr>
      <w:bookmarkStart w:id="131" w:name="Bookmark_para_37"/>
      <w:bookmarkEnd w:id="131"/>
      <w:r>
        <w:rPr>
          <w:rFonts w:ascii="times" w:eastAsia="times" w:hAnsi="times" w:cs="times"/>
          <w:b w:val="0"/>
          <w:i w:val="0"/>
          <w:strike w:val="0"/>
          <w:noProof w:val="0"/>
          <w:color w:val="000000"/>
          <w:position w:val="0"/>
          <w:sz w:val="20"/>
          <w:u w:val="none"/>
          <w:vertAlign w:val="baseline"/>
        </w:rPr>
        <w:t>For the reasons set forth above, we reverse the district court's judgment awarding no damages to Hollister. The case is remanded for a new trial on damages consistent with this opinion.</w:t>
      </w:r>
    </w:p>
    <w:p>
      <w:pPr>
        <w:keepNext w:val="0"/>
        <w:spacing w:before="200" w:after="0" w:line="260" w:lineRule="atLeast"/>
        <w:ind w:left="0" w:right="0" w:firstLine="0"/>
        <w:jc w:val="both"/>
      </w:pPr>
      <w:bookmarkStart w:id="132" w:name="Bookmark_para_38"/>
      <w:bookmarkEnd w:id="132"/>
      <w:r>
        <w:rPr>
          <w:rFonts w:ascii="times" w:eastAsia="times" w:hAnsi="times" w:cs="times"/>
          <w:b/>
          <w:i w:val="0"/>
          <w:strike w:val="0"/>
          <w:noProof w:val="0"/>
          <w:color w:val="000000"/>
          <w:position w:val="0"/>
          <w:sz w:val="20"/>
          <w:u w:val="none"/>
          <w:vertAlign w:val="baseline"/>
        </w:rPr>
        <w:t>REVERSED AND REMANDED</w:t>
      </w:r>
      <w:r>
        <w:rPr>
          <w:rFonts w:ascii="times" w:eastAsia="times" w:hAnsi="times" w:cs="times"/>
          <w:b w:val="0"/>
          <w:i w:val="0"/>
          <w:strike w:val="0"/>
          <w:noProof w:val="0"/>
          <w:color w:val="000000"/>
          <w:position w:val="0"/>
          <w:sz w:val="20"/>
          <w:u w:val="none"/>
          <w:vertAlign w:val="baseline"/>
        </w:rPr>
        <w:t>.</w:t>
      </w:r>
    </w:p>
    <w:p/>
    <w:p>
      <w:pPr>
        <w:ind w:left="200"/>
      </w:pPr>
      <w:r>
        <w:br/>
      </w:r>
      <w:r>
        <w:pict>
          <v:line id="_x0000_s1026" style="position:absolute;z-index:251659264"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1 </w:t>
      </w:r>
      <w:bookmarkStart w:id="14" w:name="Bookmark_fnpara_1"/>
      <w:bookmarkEnd w:id="14"/>
      <w:r>
        <w:rPr>
          <w:rFonts w:ascii="times" w:eastAsia="times" w:hAnsi="times" w:cs="times"/>
          <w:b w:val="0"/>
          <w:i w:val="0"/>
          <w:strike w:val="0"/>
          <w:noProof w:val="0"/>
          <w:color w:val="000000"/>
          <w:position w:val="0"/>
          <w:sz w:val="18"/>
          <w:u w:val="none"/>
          <w:vertAlign w:val="baseline"/>
        </w:rPr>
        <w:t>Because we write for the parties, we set out only what is necessary to explain our decision.</w:t>
      </w:r>
    </w:p>
  </w:footnote>
  <w:footnote w:id="1">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2 </w:t>
      </w:r>
      <w:bookmarkStart w:id="24" w:name="Bookmark_fnpara_2"/>
      <w:bookmarkEnd w:id="24"/>
      <w:r>
        <w:rPr>
          <w:rFonts w:ascii="times" w:eastAsia="times" w:hAnsi="times" w:cs="times"/>
          <w:b w:val="0"/>
          <w:i w:val="0"/>
          <w:strike w:val="0"/>
          <w:noProof w:val="0"/>
          <w:color w:val="000000"/>
          <w:position w:val="0"/>
          <w:sz w:val="18"/>
          <w:u w:val="none"/>
          <w:vertAlign w:val="baseline"/>
        </w:rPr>
        <w:t>All citations in the form "Doc. #" refer to the district court docket entries.</w:t>
      </w:r>
    </w:p>
  </w:footnote>
  <w:footnote w:id="2">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3 </w:t>
      </w:r>
      <w:bookmarkStart w:id="26" w:name="Bookmark_fnpara_3"/>
      <w:bookmarkEnd w:id="26"/>
      <w:r>
        <w:rPr>
          <w:rFonts w:ascii="times" w:eastAsia="times" w:hAnsi="times" w:cs="times"/>
          <w:b w:val="0"/>
          <w:i w:val="0"/>
          <w:strike w:val="0"/>
          <w:noProof w:val="0"/>
          <w:color w:val="000000"/>
          <w:position w:val="0"/>
          <w:sz w:val="18"/>
          <w:u w:val="none"/>
          <w:vertAlign w:val="baseline"/>
        </w:rPr>
        <w:t xml:space="preserve">Of course, Hollister recovered nothing from ConvaTec because of ConvaTec's </w:t>
      </w:r>
      <w:r>
        <w:rPr>
          <w:rFonts w:ascii="times" w:eastAsia="times" w:hAnsi="times" w:cs="times"/>
          <w:b w:val="0"/>
          <w:i w:val="0"/>
          <w:strike w:val="0"/>
          <w:noProof w:val="0"/>
          <w:color w:val="000000"/>
          <w:position w:val="0"/>
          <w:sz w:val="18"/>
          <w:u w:val="none"/>
          <w:vertAlign w:val="baseline"/>
        </w:rPr>
        <w:t>license</w:t>
      </w:r>
      <w:r>
        <w:rPr>
          <w:rFonts w:ascii="times" w:eastAsia="times" w:hAnsi="times" w:cs="times"/>
          <w:b w:val="0"/>
          <w:i w:val="0"/>
          <w:strike w:val="0"/>
          <w:noProof w:val="0"/>
          <w:color w:val="000000"/>
          <w:position w:val="0"/>
          <w:sz w:val="18"/>
          <w:u w:val="none"/>
          <w:vertAlign w:val="baseline"/>
        </w:rPr>
        <w:t xml:space="preserve"> from Zassi. We thus refer to this imagined lawsuit in which ConvaTec had no </w:t>
      </w:r>
      <w:r>
        <w:rPr>
          <w:rFonts w:ascii="times" w:eastAsia="times" w:hAnsi="times" w:cs="times"/>
          <w:b w:val="0"/>
          <w:i w:val="0"/>
          <w:strike w:val="0"/>
          <w:noProof w:val="0"/>
          <w:color w:val="000000"/>
          <w:position w:val="0"/>
          <w:sz w:val="18"/>
          <w:u w:val="none"/>
          <w:vertAlign w:val="baseline"/>
        </w:rPr>
        <w:t>license</w:t>
      </w:r>
      <w:r>
        <w:rPr>
          <w:rFonts w:ascii="times" w:eastAsia="times" w:hAnsi="times" w:cs="times"/>
          <w:b w:val="0"/>
          <w:i w:val="0"/>
          <w:strike w:val="0"/>
          <w:noProof w:val="0"/>
          <w:color w:val="000000"/>
          <w:position w:val="0"/>
          <w:sz w:val="18"/>
          <w:u w:val="none"/>
          <w:vertAlign w:val="baseline"/>
        </w:rPr>
        <w:t xml:space="preserve"> as the "hypothetical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action."</w:t>
      </w:r>
    </w:p>
  </w:footnote>
  <w:footnote w:id="3">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4 </w:t>
      </w:r>
      <w:bookmarkStart w:id="28" w:name="Bookmark_fnpara_4"/>
      <w:bookmarkEnd w:id="28"/>
      <w:r>
        <w:rPr>
          <w:rFonts w:ascii="times" w:eastAsia="times" w:hAnsi="times" w:cs="times"/>
          <w:b w:val="0"/>
          <w:i w:val="0"/>
          <w:strike w:val="0"/>
          <w:noProof w:val="0"/>
          <w:color w:val="000000"/>
          <w:position w:val="0"/>
          <w:sz w:val="18"/>
          <w:u w:val="none"/>
          <w:vertAlign w:val="baseline"/>
        </w:rPr>
        <w:t>After the liability phase, Zassi's counsel withdrew from the case. Because Zassi failed to retain new counsel, the district court adjudged Zassi in default.</w:t>
      </w:r>
    </w:p>
  </w:footnote>
  <w:footnote w:id="4">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5 </w:t>
      </w:r>
      <w:bookmarkStart w:id="32" w:name="Bookmark_fnpara_5"/>
      <w:bookmarkEnd w:id="32"/>
      <w:r>
        <w:rPr>
          <w:rFonts w:ascii="times" w:eastAsia="times" w:hAnsi="times" w:cs="times"/>
          <w:b w:val="0"/>
          <w:i w:val="0"/>
          <w:strike w:val="0"/>
          <w:noProof w:val="0"/>
          <w:color w:val="000000"/>
          <w:position w:val="0"/>
          <w:sz w:val="18"/>
          <w:u w:val="none"/>
          <w:vertAlign w:val="baseline"/>
        </w:rPr>
        <w:t>Based on Hollister's failure to prove damages, the district court entered judgment in favor of both Zassi and von Dyck, even though Zassi had not appeared at the bench trial on damages.</w:t>
      </w:r>
    </w:p>
  </w:footnote>
  <w:footnote w:id="5">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6 </w:t>
      </w:r>
      <w:bookmarkStart w:id="40" w:name="Bookmark_fnpara_6"/>
      <w:bookmarkEnd w:id="40"/>
      <w:r>
        <w:rPr>
          <w:rFonts w:ascii="times" w:eastAsia="times" w:hAnsi="times" w:cs="times"/>
          <w:b w:val="0"/>
          <w:i w:val="0"/>
          <w:strike w:val="0"/>
          <w:noProof w:val="0"/>
          <w:color w:val="000000"/>
          <w:position w:val="0"/>
          <w:sz w:val="18"/>
          <w:u w:val="none"/>
          <w:vertAlign w:val="baseline"/>
        </w:rPr>
        <w:t>It is undisputed that Florida law applies in this diversity action.</w:t>
      </w:r>
    </w:p>
  </w:footnote>
  <w:footnote w:id="6">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7 </w:t>
      </w:r>
      <w:bookmarkStart w:id="51" w:name="Bookmark_fnpara_7"/>
      <w:bookmarkEnd w:id="51"/>
      <w:r>
        <w:rPr>
          <w:rFonts w:ascii="times" w:eastAsia="times" w:hAnsi="times" w:cs="times"/>
          <w:b w:val="0"/>
          <w:i w:val="0"/>
          <w:strike w:val="0"/>
          <w:noProof w:val="0"/>
          <w:color w:val="000000"/>
          <w:position w:val="0"/>
          <w:sz w:val="18"/>
          <w:u w:val="none"/>
          <w:vertAlign w:val="baseline"/>
        </w:rPr>
        <w:t xml:space="preserve">For purposes of this appeal, we accept, as the parties have, that the same legal framework governs damages for Hollister's breach of contract claim. For the breach of contract claim, Hollister was "entitled to recover monetary damages that will put it in the same position it would have been had the other party not breached the contract." </w:t>
      </w:r>
      <w:bookmarkStart w:id="52" w:name="Bookmark_I5TM6BDY2SF8P50010000400"/>
      <w:bookmarkEnd w:id="52"/>
      <w:r>
        <w:rPr>
          <w:rFonts w:ascii="times" w:eastAsia="times" w:hAnsi="times" w:cs="times"/>
          <w:b w:val="0"/>
          <w:i/>
          <w:strike w:val="0"/>
          <w:noProof w:val="0"/>
          <w:color w:val="000000"/>
          <w:position w:val="0"/>
          <w:sz w:val="18"/>
          <w:u w:val="none"/>
          <w:vertAlign w:val="baseline"/>
        </w:rPr>
        <w:t>Capitol Envtl. Servs., Inc. v. Earth Tech, Inc.</w:t>
      </w:r>
      <w:r>
        <w:rPr>
          <w:rFonts w:ascii="times" w:eastAsia="times" w:hAnsi="times" w:cs="times"/>
          <w:b w:val="0"/>
          <w:i w:val="0"/>
          <w:strike w:val="0"/>
          <w:noProof w:val="0"/>
          <w:color w:val="000000"/>
          <w:position w:val="0"/>
          <w:sz w:val="18"/>
          <w:u w:val="none"/>
          <w:vertAlign w:val="baseline"/>
        </w:rPr>
        <w:t>, 25 So. 3d 593, 596 (Fla. Dist. Ct. App. 2009).</w:t>
      </w:r>
    </w:p>
  </w:footnote>
  <w:footnote w:id="7">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8 </w:t>
      </w:r>
      <w:bookmarkStart w:id="64" w:name="Bookmark_fnpara_8"/>
      <w:bookmarkEnd w:id="64"/>
      <w:r>
        <w:rPr>
          <w:rFonts w:ascii="times" w:eastAsia="times" w:hAnsi="times" w:cs="times"/>
          <w:b w:val="0"/>
          <w:i w:val="0"/>
          <w:strike w:val="0"/>
          <w:noProof w:val="0"/>
          <w:color w:val="000000"/>
          <w:position w:val="0"/>
          <w:sz w:val="18"/>
          <w:u w:val="none"/>
          <w:vertAlign w:val="baseline"/>
        </w:rPr>
        <w:t xml:space="preserve">Von Dyck repeatedly confirmed to the district court its agreement that Hollister was entitled to the damages it would have obtained from ConvaTec if it had prevailed in the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action.</w:t>
      </w:r>
    </w:p>
  </w:footnote>
  <w:footnote w:id="8">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9 </w:t>
      </w:r>
      <w:bookmarkStart w:id="69" w:name="Bookmark_fnpara_9"/>
      <w:bookmarkEnd w:id="69"/>
      <w:r>
        <w:rPr>
          <w:rFonts w:ascii="times" w:eastAsia="times" w:hAnsi="times" w:cs="times"/>
          <w:b w:val="0"/>
          <w:i w:val="0"/>
          <w:strike w:val="0"/>
          <w:noProof w:val="0"/>
          <w:color w:val="000000"/>
          <w:position w:val="0"/>
          <w:sz w:val="18"/>
          <w:u w:val="none"/>
          <w:vertAlign w:val="baseline"/>
        </w:rPr>
        <w:t xml:space="preserve">Von Dyck agreed that "[t]he hypothetical reasonable royalty negotiation should be determined as of the date the alleged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began, which in this matter is May 25, 2010, the date the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issued and ConvaTec's . . . products alleged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of the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began." Doc. 189 at 26.</w:t>
      </w:r>
    </w:p>
  </w:footnote>
  <w:footnote w:id="9">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10 </w:t>
      </w:r>
      <w:bookmarkStart w:id="120" w:name="Bookmark_fnpara_10"/>
      <w:bookmarkEnd w:id="120"/>
      <w:bookmarkStart w:id="121" w:name="Bookmark_I5TM6BDY2HM6P00030000400"/>
      <w:bookmarkEnd w:id="121"/>
      <w:r>
        <w:rPr>
          <w:rFonts w:ascii="times" w:eastAsia="times" w:hAnsi="times" w:cs="times"/>
          <w:b w:val="0"/>
          <w:i w:val="0"/>
          <w:strike w:val="0"/>
          <w:noProof w:val="0"/>
          <w:color w:val="000000"/>
          <w:position w:val="0"/>
          <w:sz w:val="18"/>
          <w:u w:val="none"/>
          <w:vertAlign w:val="baseline"/>
        </w:rPr>
        <w:t xml:space="preserve">Von Dyck argues that no remand is necessary because we may affirm the district court's entry of judgment in his favor for two alternative reasons. We may, of course, affirm the district court's judgment for any reason supported by the record, even if not relied upon by the district court. </w:t>
      </w:r>
      <w:r>
        <w:rPr>
          <w:rFonts w:ascii="times" w:eastAsia="times" w:hAnsi="times" w:cs="times"/>
          <w:b w:val="0"/>
          <w:i/>
          <w:strike w:val="0"/>
          <w:noProof w:val="0"/>
          <w:color w:val="000000"/>
          <w:position w:val="0"/>
          <w:sz w:val="18"/>
          <w:u w:val="none"/>
          <w:vertAlign w:val="baseline"/>
        </w:rPr>
        <w:t xml:space="preserve">See </w:t>
      </w:r>
      <w:bookmarkStart w:id="122" w:name="Bookmark_I5TM6BDY2HM6P00020000400"/>
      <w:bookmarkEnd w:id="122"/>
      <w:r>
        <w:rPr>
          <w:rFonts w:ascii="times" w:eastAsia="times" w:hAnsi="times" w:cs="times"/>
          <w:b w:val="0"/>
          <w:i/>
          <w:strike w:val="0"/>
          <w:noProof w:val="0"/>
          <w:color w:val="000000"/>
          <w:position w:val="0"/>
          <w:sz w:val="18"/>
          <w:u w:val="none"/>
          <w:vertAlign w:val="baseline"/>
        </w:rPr>
        <w:t>Williams v. Bd. of Regents of Univ. Sys. of Ga.</w:t>
      </w:r>
      <w:r>
        <w:rPr>
          <w:rFonts w:ascii="times" w:eastAsia="times" w:hAnsi="times" w:cs="times"/>
          <w:b w:val="0"/>
          <w:i w:val="0"/>
          <w:strike w:val="0"/>
          <w:noProof w:val="0"/>
          <w:color w:val="000000"/>
          <w:position w:val="0"/>
          <w:sz w:val="18"/>
          <w:u w:val="none"/>
          <w:vertAlign w:val="baseline"/>
        </w:rPr>
        <w:t>, 477 F.3d 1282, 1294 (11th Cir. 2007). But we are not persuaded that the record supports either of von Dyck's alternative arguments.</w:t>
      </w:r>
    </w:p>
    <w:p>
      <w:pPr>
        <w:keepNext w:val="0"/>
        <w:spacing w:before="200" w:after="0" w:line="240" w:lineRule="atLeast"/>
        <w:ind w:left="0" w:right="0" w:firstLine="0"/>
        <w:jc w:val="both"/>
      </w:pPr>
      <w:bookmarkStart w:id="123" w:name="Bookmark_fnpara_11"/>
      <w:bookmarkEnd w:id="123"/>
      <w:r>
        <w:rPr>
          <w:rFonts w:ascii="times" w:eastAsia="times" w:hAnsi="times" w:cs="times"/>
          <w:b w:val="0"/>
          <w:i w:val="0"/>
          <w:strike w:val="0"/>
          <w:noProof w:val="0"/>
          <w:color w:val="000000"/>
          <w:position w:val="0"/>
          <w:sz w:val="18"/>
          <w:u w:val="none"/>
          <w:vertAlign w:val="baseline"/>
        </w:rPr>
        <w:t xml:space="preserve">First, von Dyck argues that the district court's judgment in his favor is supported by the record, which shows that he was entitled to judgment as a matter of law regarding liability on the fraud claim because Hollister could not have justifiably relied on any misrepresentation in the asset purchase agreement when the agreement included a no reliance clause and a merger clause. </w:t>
      </w:r>
      <w:bookmarkStart w:id="124" w:name="Bookmark_I5TM6BDY2HM6P00050000400"/>
      <w:bookmarkEnd w:id="124"/>
      <w:r>
        <w:rPr>
          <w:rFonts w:ascii="times" w:eastAsia="times" w:hAnsi="times" w:cs="times"/>
          <w:b w:val="0"/>
          <w:i w:val="0"/>
          <w:strike w:val="0"/>
          <w:noProof w:val="0"/>
          <w:color w:val="000000"/>
          <w:position w:val="0"/>
          <w:sz w:val="18"/>
          <w:u w:val="none"/>
          <w:vertAlign w:val="baseline"/>
        </w:rPr>
        <w:t xml:space="preserve">We conclude, as the district court did, that von Dyck failed to adequately preserve this argument when he raised it for the first time in a renewed motion for judgment as a matter of law filed under Federal Rule of Civil Procedure 50(b). Because von Dyck failed to raise this argument in a motion for judgment as a matter of law under Rule 50(a) before the case was submitted to the jury, the district court properly denied his Rule 50(b) motion. </w:t>
      </w:r>
      <w:r>
        <w:rPr>
          <w:rFonts w:ascii="times" w:eastAsia="times" w:hAnsi="times" w:cs="times"/>
          <w:b w:val="0"/>
          <w:i/>
          <w:strike w:val="0"/>
          <w:noProof w:val="0"/>
          <w:color w:val="000000"/>
          <w:position w:val="0"/>
          <w:sz w:val="18"/>
          <w:u w:val="none"/>
          <w:vertAlign w:val="baseline"/>
        </w:rPr>
        <w:t xml:space="preserve">See </w:t>
      </w:r>
      <w:bookmarkStart w:id="125" w:name="Bookmark_I5TM6BDY2HM6P00040000400"/>
      <w:bookmarkEnd w:id="125"/>
      <w:r>
        <w:rPr>
          <w:rFonts w:ascii="times" w:eastAsia="times" w:hAnsi="times" w:cs="times"/>
          <w:b w:val="0"/>
          <w:i/>
          <w:strike w:val="0"/>
          <w:noProof w:val="0"/>
          <w:color w:val="000000"/>
          <w:position w:val="0"/>
          <w:sz w:val="18"/>
          <w:u w:val="none"/>
          <w:vertAlign w:val="baseline"/>
        </w:rPr>
        <w:t>Doe v. Celebrity Cruises, Inc.</w:t>
      </w:r>
      <w:r>
        <w:rPr>
          <w:rFonts w:ascii="times" w:eastAsia="times" w:hAnsi="times" w:cs="times"/>
          <w:b w:val="0"/>
          <w:i w:val="0"/>
          <w:strike w:val="0"/>
          <w:noProof w:val="0"/>
          <w:color w:val="000000"/>
          <w:position w:val="0"/>
          <w:sz w:val="18"/>
          <w:u w:val="none"/>
          <w:vertAlign w:val="baseline"/>
        </w:rPr>
        <w:t>, 394 F.3d 891, 904 (11th Cir. 2004) (explaining that a district court "lack[s] authority to grant a Rule 50(b) judgment on a ground not raised by the parties prior to the submission of the case to the jury"). Accordingly, we reject von Dyck's argument that he was entitled to judgment as a matter of law on the fraud claim.</w:t>
      </w:r>
    </w:p>
    <w:p>
      <w:pPr>
        <w:keepNext w:val="0"/>
        <w:spacing w:before="200" w:after="0" w:line="240" w:lineRule="atLeast"/>
        <w:ind w:left="0" w:right="0" w:firstLine="0"/>
        <w:jc w:val="both"/>
      </w:pPr>
      <w:bookmarkStart w:id="126" w:name="Bookmark_fnpara_12"/>
      <w:bookmarkEnd w:id="126"/>
      <w:bookmarkStart w:id="127" w:name="Bookmark_I5TM6BDY28T4CR0020000400"/>
      <w:bookmarkEnd w:id="127"/>
      <w:r>
        <w:rPr>
          <w:rFonts w:ascii="times" w:eastAsia="times" w:hAnsi="times" w:cs="times"/>
          <w:b w:val="0"/>
          <w:i w:val="0"/>
          <w:strike w:val="0"/>
          <w:noProof w:val="0"/>
          <w:color w:val="000000"/>
          <w:position w:val="0"/>
          <w:sz w:val="18"/>
          <w:u w:val="none"/>
          <w:vertAlign w:val="baseline"/>
        </w:rPr>
        <w:t xml:space="preserve">Second, von Dyck argues that the district court clearly erred in finding that ConvaTec's rectal catheter product </w:t>
      </w:r>
      <w:r>
        <w:rPr>
          <w:rFonts w:ascii="times" w:eastAsia="times" w:hAnsi="times" w:cs="times"/>
          <w:b w:val="0"/>
          <w:i w:val="0"/>
          <w:strike w:val="0"/>
          <w:noProof w:val="0"/>
          <w:color w:val="000000"/>
          <w:position w:val="0"/>
          <w:sz w:val="18"/>
          <w:u w:val="none"/>
          <w:vertAlign w:val="baseline"/>
        </w:rPr>
        <w:t>infringed</w:t>
      </w:r>
      <w:r>
        <w:rPr>
          <w:rFonts w:ascii="times" w:eastAsia="times" w:hAnsi="times" w:cs="times"/>
          <w:b w:val="0"/>
          <w:i w:val="0"/>
          <w:strike w:val="0"/>
          <w:noProof w:val="0"/>
          <w:color w:val="000000"/>
          <w:position w:val="0"/>
          <w:sz w:val="18"/>
          <w:u w:val="none"/>
          <w:vertAlign w:val="baseline"/>
        </w:rPr>
        <w:t xml:space="preserve"> the claims in Hollister's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strike w:val="0"/>
          <w:noProof w:val="0"/>
          <w:color w:val="000000"/>
          <w:position w:val="0"/>
          <w:sz w:val="18"/>
          <w:u w:val="none"/>
          <w:vertAlign w:val="baseline"/>
        </w:rPr>
        <w:t xml:space="preserve">See </w:t>
      </w:r>
      <w:bookmarkStart w:id="128" w:name="Bookmark_I5TM6BDY28T4CR0010000400"/>
      <w:bookmarkEnd w:id="128"/>
      <w:r>
        <w:rPr>
          <w:rFonts w:ascii="times" w:eastAsia="times" w:hAnsi="times" w:cs="times"/>
          <w:b w:val="0"/>
          <w:i/>
          <w:strike w:val="0"/>
          <w:noProof w:val="0"/>
          <w:color w:val="000000"/>
          <w:position w:val="0"/>
          <w:sz w:val="18"/>
          <w:u w:val="none"/>
          <w:vertAlign w:val="baseline"/>
        </w:rPr>
        <w:t>Teva Pharmaceuticals USA, Inc. v. Sandoz, Inc.</w:t>
      </w:r>
      <w:r>
        <w:rPr>
          <w:rFonts w:ascii="times" w:eastAsia="times" w:hAnsi="times" w:cs="times"/>
          <w:b w:val="0"/>
          <w:i w:val="0"/>
          <w:strike w:val="0"/>
          <w:noProof w:val="0"/>
          <w:color w:val="000000"/>
          <w:position w:val="0"/>
          <w:sz w:val="18"/>
          <w:u w:val="none"/>
          <w:vertAlign w:val="baseline"/>
        </w:rPr>
        <w:t xml:space="preserve">, 135 S. Ct. 831, 835, 190 L. Ed. 2d 719 (2015) (adopting clearly erroneous standard to review finding of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On appeal, von Dyck does not challenge the district court's construction of the claims in the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which it found described a product with at least two sections. Instead, von Dyck argues that there was no evidence to support the district court's factual finding that ConvaTec's product, which was made of a uniform piece of material, had two distinct sections. The record supports this finding, however: a witness testified that ConvaTec's product had two distinct sections when in use.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times" w:eastAsia="times" w:hAnsi="times" w:cs="times"/>
              <w:sz w:val="20"/>
            </w:rPr>
            <w:t>Hollister Inc. v. Zassi Holdings, Inc.</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Hollister Inc. v. Zassi Holdings, Inc.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76821384</vt:lpwstr>
  </property>
  <property fmtid="{D5CDD505-2E9C-101B-9397-08002B2CF9AE}" pid="3" name="LADocCount">
    <vt:lpwstr>1</vt:lpwstr>
  </property>
  <property fmtid="{D5CDD505-2E9C-101B-9397-08002B2CF9AE}" pid="4" name="UserPermID">
    <vt:lpwstr>urn:user:PA1003559</vt:lpwstr>
  </property>
</Properties>
</file>